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Spec="center" w:tblpY="727"/>
        <w:tblOverlap w:val="never"/>
        <w:tblW w:w="1340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7"/>
        <w:gridCol w:w="1837"/>
        <w:gridCol w:w="1936"/>
        <w:gridCol w:w="1991"/>
        <w:gridCol w:w="2012"/>
        <w:gridCol w:w="3826"/>
      </w:tblGrid>
      <w:tr w14:paraId="29C789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  <w:jc w:val="center"/>
        </w:trPr>
        <w:tc>
          <w:tcPr>
            <w:tcW w:w="13409" w:type="dxa"/>
            <w:gridSpan w:val="6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89F17C6">
            <w:pPr>
              <w:widowControl/>
              <w:spacing w:line="560" w:lineRule="exact"/>
              <w:jc w:val="center"/>
              <w:textAlignment w:val="center"/>
              <w:rPr>
                <w:rFonts w:hint="default" w:ascii="黑体" w:hAnsi="黑体" w:eastAsia="方正小标宋简体" w:cs="宋体"/>
                <w:kern w:val="0"/>
                <w:sz w:val="24"/>
                <w:lang w:val="en-US" w:eastAsia="zh-CN"/>
              </w:rPr>
            </w:pPr>
            <w:r>
              <w:rPr>
                <w:rFonts w:hint="default" w:ascii="黑体" w:hAnsi="黑体" w:eastAsia="方正小标宋简体" w:cs="宋体"/>
                <w:kern w:val="0"/>
                <w:sz w:val="48"/>
                <w:szCs w:val="44"/>
                <w:lang w:val="en-US" w:eastAsia="zh-CN"/>
              </w:rPr>
              <w:t>滨海新区概念验证中心评价</w:t>
            </w:r>
            <w:r>
              <w:rPr>
                <w:rFonts w:hint="eastAsia" w:ascii="黑体" w:hAnsi="黑体" w:eastAsia="方正小标宋简体" w:cs="宋体"/>
                <w:kern w:val="0"/>
                <w:sz w:val="48"/>
                <w:szCs w:val="44"/>
                <w:lang w:val="en-US" w:eastAsia="zh-CN"/>
              </w:rPr>
              <w:t>表</w:t>
            </w:r>
          </w:p>
        </w:tc>
      </w:tr>
      <w:tr w14:paraId="1D7F3A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521BC4">
            <w:pPr>
              <w:widowControl/>
              <w:spacing w:line="560" w:lineRule="exact"/>
              <w:jc w:val="center"/>
              <w:textAlignment w:val="center"/>
              <w:rPr>
                <w:rFonts w:hint="eastAsia"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lang w:val="en-US" w:eastAsia="zh-CN"/>
              </w:rPr>
              <w:t>中心名称</w:t>
            </w:r>
          </w:p>
        </w:tc>
        <w:tc>
          <w:tcPr>
            <w:tcW w:w="3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A07BED7">
            <w:pPr>
              <w:widowControl/>
              <w:spacing w:line="560" w:lineRule="exact"/>
              <w:jc w:val="center"/>
              <w:textAlignment w:val="center"/>
              <w:rPr>
                <w:rFonts w:hint="eastAsia" w:ascii="黑体" w:hAnsi="黑体" w:eastAsia="黑体" w:cs="宋体"/>
                <w:kern w:val="0"/>
                <w:sz w:val="24"/>
              </w:rPr>
            </w:pP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4D6E36">
            <w:pPr>
              <w:widowControl/>
              <w:spacing w:line="560" w:lineRule="exact"/>
              <w:jc w:val="center"/>
              <w:textAlignment w:val="center"/>
              <w:rPr>
                <w:rFonts w:hint="eastAsia" w:ascii="黑体" w:hAnsi="黑体" w:eastAsia="黑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lang w:val="en-US" w:eastAsia="zh-CN"/>
              </w:rPr>
              <w:t>申请单位</w:t>
            </w:r>
          </w:p>
        </w:tc>
        <w:tc>
          <w:tcPr>
            <w:tcW w:w="58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53783C">
            <w:pPr>
              <w:widowControl/>
              <w:spacing w:line="560" w:lineRule="exact"/>
              <w:jc w:val="center"/>
              <w:textAlignment w:val="center"/>
              <w:rPr>
                <w:rFonts w:hint="eastAsia" w:ascii="黑体" w:hAnsi="黑体" w:eastAsia="黑体" w:cs="宋体"/>
                <w:kern w:val="0"/>
                <w:sz w:val="24"/>
                <w:lang w:val="en-US" w:eastAsia="zh-CN"/>
              </w:rPr>
            </w:pPr>
          </w:p>
        </w:tc>
      </w:tr>
      <w:tr w14:paraId="291CF3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B7C119">
            <w:pPr>
              <w:widowControl/>
              <w:spacing w:line="560" w:lineRule="exact"/>
              <w:jc w:val="center"/>
              <w:textAlignment w:val="center"/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一级指标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576633">
            <w:pPr>
              <w:widowControl/>
              <w:spacing w:line="560" w:lineRule="exact"/>
              <w:jc w:val="center"/>
              <w:textAlignment w:val="center"/>
              <w:rPr>
                <w:rFonts w:ascii="黑体" w:hAnsi="黑体" w:eastAsia="黑体" w:cs="宋体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二级指标</w:t>
            </w:r>
          </w:p>
        </w:tc>
        <w:tc>
          <w:tcPr>
            <w:tcW w:w="59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B3B64">
            <w:pPr>
              <w:widowControl/>
              <w:spacing w:line="560" w:lineRule="exact"/>
              <w:jc w:val="center"/>
              <w:textAlignment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指标说明</w:t>
            </w:r>
          </w:p>
        </w:tc>
        <w:tc>
          <w:tcPr>
            <w:tcW w:w="3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E021CF1">
            <w:pPr>
              <w:widowControl/>
              <w:spacing w:line="560" w:lineRule="exact"/>
              <w:jc w:val="center"/>
              <w:textAlignment w:val="center"/>
              <w:rPr>
                <w:rFonts w:hint="default" w:ascii="黑体" w:hAnsi="黑体" w:eastAsia="黑体" w:cs="宋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sz w:val="24"/>
                <w:lang w:val="en-US" w:eastAsia="zh-CN"/>
              </w:rPr>
              <w:t>评价情况</w:t>
            </w:r>
          </w:p>
        </w:tc>
      </w:tr>
      <w:tr w14:paraId="397C52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" w:hRule="atLeast"/>
          <w:jc w:val="center"/>
        </w:trPr>
        <w:tc>
          <w:tcPr>
            <w:tcW w:w="180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53248D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组织管理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78D6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制度建设</w:t>
            </w:r>
          </w:p>
        </w:tc>
        <w:tc>
          <w:tcPr>
            <w:tcW w:w="59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0A5EF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中心内部管理制度和对外服务制度建设情况。</w:t>
            </w:r>
          </w:p>
        </w:tc>
        <w:tc>
          <w:tcPr>
            <w:tcW w:w="3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65884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val="en-US" w:eastAsia="zh-CN"/>
              </w:rPr>
              <w:t>□良好   □一般   □较差</w:t>
            </w:r>
          </w:p>
        </w:tc>
      </w:tr>
      <w:tr w14:paraId="34A8B2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18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9B8E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仿宋_GB2312" w:eastAsia="仿宋_GB2312" w:cs="仿宋_GB2312"/>
                <w:strike/>
                <w:kern w:val="0"/>
                <w:sz w:val="24"/>
                <w:szCs w:val="22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F652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</w:rPr>
              <w:t>团队建设</w:t>
            </w:r>
          </w:p>
        </w:tc>
        <w:tc>
          <w:tcPr>
            <w:tcW w:w="59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5444C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中心管理与专业技术服务队伍建设情况。</w:t>
            </w:r>
          </w:p>
        </w:tc>
        <w:tc>
          <w:tcPr>
            <w:tcW w:w="3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313FE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val="en-US" w:eastAsia="zh-CN"/>
              </w:rPr>
              <w:t>□良好   □一般   □较差</w:t>
            </w:r>
          </w:p>
        </w:tc>
      </w:tr>
      <w:tr w14:paraId="16EEDA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180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2F63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ascii="仿宋_GB2312" w:hAnsi="仿宋_GB2312" w:eastAsia="仿宋_GB2312" w:cs="仿宋_GB2312"/>
                <w:strike/>
                <w:kern w:val="0"/>
                <w:sz w:val="24"/>
                <w:szCs w:val="22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4577F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highlight w:val="none"/>
              </w:rPr>
              <w:t>投资建设</w:t>
            </w:r>
          </w:p>
        </w:tc>
        <w:tc>
          <w:tcPr>
            <w:tcW w:w="59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34874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rPr>
                <w:rFonts w:ascii="仿宋_GB2312" w:hAnsi="仿宋_GB2312" w:eastAsia="仿宋_GB2312" w:cs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中心年度新增投资建设情况。概念验证基金或合作基金建设和投资情况。</w:t>
            </w:r>
          </w:p>
        </w:tc>
        <w:tc>
          <w:tcPr>
            <w:tcW w:w="3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3A971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val="en-US" w:eastAsia="zh-CN"/>
              </w:rPr>
              <w:t>□良好   □一般   □较差</w:t>
            </w:r>
          </w:p>
        </w:tc>
      </w:tr>
      <w:tr w14:paraId="720234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18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B3688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lang w:val="en-US" w:eastAsia="zh-CN"/>
              </w:rPr>
              <w:t>保障措施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2547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val="en-US" w:eastAsia="zh-CN"/>
              </w:rPr>
              <w:t>场地情况</w:t>
            </w:r>
          </w:p>
        </w:tc>
        <w:tc>
          <w:tcPr>
            <w:tcW w:w="59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CE093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中心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是否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具备开展概念验证服务所需要的固定场地，面积不少于200平方米。</w:t>
            </w:r>
          </w:p>
        </w:tc>
        <w:tc>
          <w:tcPr>
            <w:tcW w:w="3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AD62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val="en-US" w:eastAsia="zh-CN"/>
              </w:rPr>
              <w:t>□满足   □不满足</w:t>
            </w:r>
          </w:p>
        </w:tc>
      </w:tr>
      <w:tr w14:paraId="0A403F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180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F77A7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0719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val="en-US" w:eastAsia="zh-CN"/>
              </w:rPr>
              <w:t>人员配置</w:t>
            </w:r>
          </w:p>
        </w:tc>
        <w:tc>
          <w:tcPr>
            <w:tcW w:w="59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7B0773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开展概念验证工作人员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不少于10人，其中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专职人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员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不少于5人，专职或兼职专家顾问不少于5人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3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D51E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val="en-US" w:eastAsia="zh-CN"/>
              </w:rPr>
              <w:t>□满足   □不满足</w:t>
            </w:r>
          </w:p>
        </w:tc>
      </w:tr>
      <w:tr w14:paraId="0BECED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18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886D6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D241C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highlight w:val="none"/>
              </w:rPr>
              <w:t>软硬件设施原值</w:t>
            </w:r>
          </w:p>
        </w:tc>
        <w:tc>
          <w:tcPr>
            <w:tcW w:w="59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0FB1D5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中心开展概念验证工作所需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实验设备、检验检测等软硬件设施原值不低于500万元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。</w:t>
            </w:r>
          </w:p>
        </w:tc>
        <w:tc>
          <w:tcPr>
            <w:tcW w:w="3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BEACF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val="en-US" w:eastAsia="zh-CN"/>
              </w:rPr>
              <w:t>□满足   □不满足</w:t>
            </w:r>
          </w:p>
        </w:tc>
      </w:tr>
      <w:tr w14:paraId="1EE2A2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  <w:jc w:val="center"/>
        </w:trPr>
        <w:tc>
          <w:tcPr>
            <w:tcW w:w="180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676C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lang w:val="en-US" w:eastAsia="zh-CN"/>
              </w:rPr>
              <w:t>服务成效</w:t>
            </w: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8D38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val="en-US" w:eastAsia="zh-CN" w:bidi="ar-SA"/>
              </w:rPr>
              <w:t>项目来源</w:t>
            </w:r>
          </w:p>
        </w:tc>
        <w:tc>
          <w:tcPr>
            <w:tcW w:w="59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EE4DED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具有稳定的概念验证项目来源。</w:t>
            </w:r>
          </w:p>
        </w:tc>
        <w:tc>
          <w:tcPr>
            <w:tcW w:w="3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F689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val="en-US" w:eastAsia="zh-CN"/>
              </w:rPr>
              <w:t>□满足   □不满足</w:t>
            </w:r>
          </w:p>
        </w:tc>
      </w:tr>
      <w:tr w14:paraId="0718D5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  <w:jc w:val="center"/>
        </w:trPr>
        <w:tc>
          <w:tcPr>
            <w:tcW w:w="180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F0643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2"/>
                <w:lang w:val="en-US" w:eastAsia="zh-CN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2E1F5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lang w:val="en-US" w:eastAsia="zh-CN"/>
              </w:rPr>
              <w:t>服务项目数</w:t>
            </w:r>
          </w:p>
          <w:p w14:paraId="34114F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lang w:val="en-US" w:eastAsia="zh-CN"/>
              </w:rPr>
              <w:t>或</w:t>
            </w:r>
            <w:r>
              <w:rPr>
                <w:rFonts w:hint="eastAsia" w:ascii="仿宋_GB2312" w:hAnsi="仿宋_GB2312" w:eastAsia="仿宋_GB2312" w:cs="仿宋_GB2312"/>
                <w:sz w:val="24"/>
                <w:szCs w:val="22"/>
              </w:rPr>
              <w:t>服务收入</w:t>
            </w:r>
          </w:p>
        </w:tc>
        <w:tc>
          <w:tcPr>
            <w:tcW w:w="59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DA6260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both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上年度概念验证服务项目不少于5个且服务收入不少于100万元。</w:t>
            </w:r>
          </w:p>
        </w:tc>
        <w:tc>
          <w:tcPr>
            <w:tcW w:w="3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589D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val="en-US" w:eastAsia="zh-CN"/>
              </w:rPr>
              <w:t>□满足   □不满足</w:t>
            </w:r>
          </w:p>
        </w:tc>
      </w:tr>
      <w:tr w14:paraId="4A0449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36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E3D8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lang w:val="en-US" w:eastAsia="zh-CN"/>
              </w:rPr>
              <w:t>综合意见</w:t>
            </w:r>
          </w:p>
        </w:tc>
        <w:tc>
          <w:tcPr>
            <w:tcW w:w="59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FB78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lang w:val="en-US" w:eastAsia="zh-CN"/>
              </w:rPr>
              <w:t>是否同意纳入滨海新区概念验证中心清单</w:t>
            </w:r>
          </w:p>
        </w:tc>
        <w:tc>
          <w:tcPr>
            <w:tcW w:w="38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9177D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val="en-US" w:eastAsia="zh-CN"/>
              </w:rPr>
              <w:t>□同意   □不同意</w:t>
            </w:r>
          </w:p>
        </w:tc>
      </w:tr>
      <w:tr w14:paraId="656B65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  <w:jc w:val="center"/>
        </w:trPr>
        <w:tc>
          <w:tcPr>
            <w:tcW w:w="1340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C2F0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0"/>
                <w:lang w:val="en-US" w:eastAsia="zh-CN"/>
              </w:rPr>
              <w:t>注：如组织管理情况存在两项“较差”或保障措施、服务成效中存在两项“不满足”，则综合意见为不同意</w:t>
            </w:r>
            <w:r>
              <w:rPr>
                <w:rFonts w:hint="eastAsia" w:ascii="仿宋_GB2312" w:hAnsi="仿宋_GB2312" w:eastAsia="仿宋_GB2312" w:cs="仿宋_GB2312"/>
                <w:sz w:val="21"/>
                <w:szCs w:val="20"/>
                <w:lang w:val="en-US" w:eastAsia="zh-CN"/>
              </w:rPr>
              <w:t>纳入滨海新区概念验证中心清单。</w:t>
            </w:r>
          </w:p>
        </w:tc>
      </w:tr>
      <w:tr w14:paraId="6044D9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  <w:jc w:val="center"/>
        </w:trPr>
        <w:tc>
          <w:tcPr>
            <w:tcW w:w="36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CAD84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2"/>
                <w:lang w:val="en-US" w:eastAsia="zh-CN"/>
              </w:rPr>
              <w:t>专家签字：</w:t>
            </w:r>
          </w:p>
        </w:tc>
        <w:tc>
          <w:tcPr>
            <w:tcW w:w="593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 w14:paraId="3D8F5667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right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382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FAD9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2"/>
                <w:lang w:val="en-US" w:eastAsia="zh-CN"/>
              </w:rPr>
              <w:t>日期：</w:t>
            </w:r>
          </w:p>
        </w:tc>
      </w:tr>
    </w:tbl>
    <w:p w14:paraId="498A9C1E"/>
    <w:sectPr>
      <w:pgSz w:w="16838" w:h="11906" w:orient="landscape"/>
      <w:pgMar w:top="1123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E9641FC-DAD5-4D05-BAC3-1843EB1ACDDB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79D8FE49-0836-472B-B9D3-E842F6CAC592}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0561C8B7-9001-460D-A6EA-BFE587CD065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C4929D6B-932A-42D9-A04C-7B9FAC7FA899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1B7C37"/>
    <w:rsid w:val="03D214AD"/>
    <w:rsid w:val="0C535B40"/>
    <w:rsid w:val="0C817312"/>
    <w:rsid w:val="1BB13AC4"/>
    <w:rsid w:val="289A1E15"/>
    <w:rsid w:val="2A301335"/>
    <w:rsid w:val="2DE65BC8"/>
    <w:rsid w:val="386D5B1C"/>
    <w:rsid w:val="3F122A98"/>
    <w:rsid w:val="411B7C37"/>
    <w:rsid w:val="46741F7B"/>
    <w:rsid w:val="4DA66C14"/>
    <w:rsid w:val="689B6EBF"/>
    <w:rsid w:val="6D3C1006"/>
    <w:rsid w:val="6EF04ED0"/>
    <w:rsid w:val="6FF64D89"/>
    <w:rsid w:val="728F4CAB"/>
    <w:rsid w:val="77F051B0"/>
    <w:rsid w:val="7A4435B8"/>
    <w:rsid w:val="7E533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99"/>
    <w:pPr>
      <w:spacing w:after="120"/>
      <w:ind w:left="420" w:leftChars="200"/>
    </w:p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character" w:styleId="7">
    <w:name w:val="Strong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468</Words>
  <Characters>475</Characters>
  <Lines>0</Lines>
  <Paragraphs>0</Paragraphs>
  <TotalTime>14</TotalTime>
  <ScaleCrop>false</ScaleCrop>
  <LinksUpToDate>false</LinksUpToDate>
  <CharactersWithSpaces>511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2025-06-11T06:35:00Z</dcterms:created>
  <dc:creator>咚</dc:creator>
  <cp:lastModifiedBy>咚</cp:lastModifiedBy>
  <dcterms:modified xsi:type="dcterms:W3CDTF">2026-01-19T02:22:39Z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3C673456BFD34D628D00F7ED5FAF723B_13</vt:lpwstr>
  </property>
  <property fmtid="{D5CDD505-2E9C-101B-9397-08002B2CF9AE}" pid="4" name="KSOTemplateDocerSaveRecord">
    <vt:lpwstr>eyJoZGlkIjoiZGM2MTMwNzIwMGQ4NmFjMDFiODY2MDc3Y2EzOWNiNjUiLCJ1c2VySWQiOiIyMjAwNTg4MDQifQ==</vt:lpwstr>
  </property>
</Properties>
</file>