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F80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关于发布2025年天津市科技重大专项和重点研发计划等项目申报指南的通知</w:t>
      </w:r>
    </w:p>
    <w:p w14:paraId="6ECCAD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各有关单位：</w:t>
      </w:r>
    </w:p>
    <w:p w14:paraId="21088A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为加强重大任务攻关和重点领域关键共性技术研发，扎实推动科技创新与产业创新融合发展，培育和发展新质生产力，依据《关于支持科技型企业高质量发展的若干政策措施》（津政办规〔2025〕5号）及《天津市科技计划项目管理办法》（津科规〔2022〕7号），现启动2025年天津市科技重大专项和重点研发计划研发攻关项目申报工作，具体事项通知如下：</w:t>
      </w:r>
    </w:p>
    <w:p w14:paraId="0F486E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一、受理范围</w:t>
      </w:r>
    </w:p>
    <w:p w14:paraId="4924B4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根据年度工作安排，本次共发布2025年天津市人工智能、生物医药、未来产业、社会发展4个科技重大专项和空天科技、医药服务（关键技术与平台建设）、现代农业（优质主要农作物育种）3个重点研发计划研发攻关项目申报指南，</w:t>
      </w:r>
      <w:r>
        <w:rPr>
          <w:rStyle w:val="5"/>
          <w:rFonts w:hint="eastAsia" w:ascii="微软雅黑" w:hAnsi="微软雅黑" w:eastAsia="微软雅黑" w:cs="微软雅黑"/>
          <w:b/>
          <w:bCs/>
          <w:i w:val="0"/>
          <w:iCs w:val="0"/>
          <w:caps w:val="0"/>
          <w:color w:val="313131"/>
          <w:spacing w:val="0"/>
          <w:sz w:val="24"/>
          <w:szCs w:val="24"/>
          <w:bdr w:val="none" w:color="auto" w:sz="0" w:space="0"/>
          <w:shd w:val="clear" w:fill="FFFFFF"/>
        </w:rPr>
        <w:t>请通过登录“天津市科技计划项目管理信息系统”（https://xmgl.kxjs.tj.gov.cn）（以下简称系统）进入“公开公示”版块查看具体领域申报指南。</w:t>
      </w:r>
    </w:p>
    <w:p w14:paraId="01D52B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（一）科技重大专项</w:t>
      </w:r>
    </w:p>
    <w:p w14:paraId="395296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1.人工智能科技重大专项。包括5个专题，分别是AI+信创、智能专用设备、具身智能机器人、智能无人机、“人工智能+”应用场景。</w:t>
      </w:r>
    </w:p>
    <w:p w14:paraId="4E600B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2.生物医药科技重大专项。包括7个专题，分别是化药及生物制品、中药、药物新赛道、上市后再评价、医疗器械、人工智能赋能生物医药、临床试验能力提升。</w:t>
      </w:r>
    </w:p>
    <w:p w14:paraId="6E1F0D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3.未来产业科技重大专项。包括5个专题，分别是生物制造、脑机接口、新能源新材料、现代海洋以及颠覆性技术。</w:t>
      </w:r>
    </w:p>
    <w:p w14:paraId="78E778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4.社会发展科技重大专项。包括3个专题，分别是环境综合治理、城市安全以及绿色低碳。</w:t>
      </w:r>
    </w:p>
    <w:p w14:paraId="254AC3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（二）重点研发计划研发攻关</w:t>
      </w:r>
    </w:p>
    <w:p w14:paraId="53A91E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1.空天科技重点研发计划，包括关键材料、空天通信、北斗定位导航、航空液压油基油4个方向。</w:t>
      </w:r>
    </w:p>
    <w:p w14:paraId="07BCCC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2.医药服务（关键技术与平台建设）重点研发计划，包括医药外包服务共性关键技术1个方向。</w:t>
      </w:r>
    </w:p>
    <w:p w14:paraId="6EBC30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3.现代农业（优质主要农作物育种）重点研发计划，包括耐盐碱优质小站稻、高产多抗优质小站稻、功能性优质小站稻、优质多抗鲜食玉米以及优质强筋高产抗病小麦5个方向。</w:t>
      </w:r>
    </w:p>
    <w:p w14:paraId="28A3CD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二、申报条件与要求</w:t>
      </w:r>
    </w:p>
    <w:p w14:paraId="586409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（一）申报主体</w:t>
      </w:r>
    </w:p>
    <w:p w14:paraId="6D4E91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1.项目第一申报单位原则上应为在天津市内正常经营、具有法人资格的企业，具体要求详见各领域申报指南。</w:t>
      </w:r>
    </w:p>
    <w:p w14:paraId="2E6F93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2.项目申报单位（项目申报单位包括项目第一申报单位和项目参与单位，下述相同）具备良好诚信状况，在承担（或申请）国家及天津市科技计划项目中，没有严重不良信用记录或计入“黑名单”。</w:t>
      </w:r>
    </w:p>
    <w:p w14:paraId="555A92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（二）项目负责人</w:t>
      </w:r>
    </w:p>
    <w:p w14:paraId="50C02A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1.项目负责人原则上应为该项目主体研究思路的提出者和实际主持研究的科技人员。</w:t>
      </w:r>
    </w:p>
    <w:p w14:paraId="021551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2.项目负责人必须是项目申报单位的正式职工，原则上不超过57周岁（1968年1月1日以后出生）。</w:t>
      </w:r>
    </w:p>
    <w:p w14:paraId="184E1E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3.为保证项目顺利完成，项目负责人应起到统筹领导作用，项目执行期内每年用于项目的工作时间不得少于6个月。</w:t>
      </w:r>
    </w:p>
    <w:p w14:paraId="624F9E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4.项目负责人及团队成员诚信状况良好，在承担（或申请）国家及天津市科技计划项目中，没有严重不良信用记录或计入“黑名单”。</w:t>
      </w:r>
    </w:p>
    <w:p w14:paraId="7E2FF9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（三）申报内容及预算</w:t>
      </w:r>
    </w:p>
    <w:p w14:paraId="637C1E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1.项目申报材料内容与申报的项目指南方向相符，需覆盖相应项目指南方向的全部考核指标。</w:t>
      </w:r>
    </w:p>
    <w:p w14:paraId="29DDD4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2.项目起止时间统一填写为2025年10月—2028年9月。</w:t>
      </w:r>
    </w:p>
    <w:p w14:paraId="574E4C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3.资助额度以各项指南要求为准，项目申报单位按照任务需求提出总体经费预算，并按指南要求的比例提出财政资金预算和自筹资金预算。如项目申报的财政资金预算被评审核减，不能全部资助时，不足部分将由项目承担单位自筹解决。</w:t>
      </w:r>
    </w:p>
    <w:p w14:paraId="7D2859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4.对于申请财政资金额与市科技局实际提供的资助金额差别较大，预计申报单位增加自筹有较大困难，或者实施过程中有可能出现资金短缺问题的项目，将暂缓或不予立项。</w:t>
      </w:r>
    </w:p>
    <w:p w14:paraId="217D4C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（四）其他重要要求及提示</w:t>
      </w:r>
    </w:p>
    <w:p w14:paraId="58A35F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1.项目第一申报单位及项目负责人须加强对申报材料的审核把关，并对申报材料的合法性、真实性、准确性和完整性负责。申报项目一经立项，成果、技术、效益、工作等考核指标无正当理由不予修改调整。</w:t>
      </w:r>
    </w:p>
    <w:p w14:paraId="1FBB43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2.项目申报单位、项目组全体成员应严格遵守国家及我市科研诚信建设有关要求，须签署诚信承诺书，相关模板可登录系统下载。</w:t>
      </w:r>
    </w:p>
    <w:p w14:paraId="4A173F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3.项目申报单位如果为两家及以上的，需明确任务分工及知识产权归属和利益分配机制等事项，并将各方签署的具有法律效力的合作协议通过系统上传。</w:t>
      </w:r>
    </w:p>
    <w:p w14:paraId="04639F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4.项目申报单位为企业的，须提供上一年度资产负债表、损益表和现金流量表，作为项目申报书的一部分。</w:t>
      </w:r>
    </w:p>
    <w:p w14:paraId="3EC850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5.项目申报单位必须自主申请，不得购买、委托代写项目申报书或是提供虚假材料。市科技局严格按照有关程序立项，不收取任何费用，亦不指定任何社会中介机构和个人提供任何服务。</w:t>
      </w:r>
    </w:p>
    <w:p w14:paraId="4B3506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三、限项查重要求</w:t>
      </w:r>
    </w:p>
    <w:p w14:paraId="2B27CD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为加强天津市财政科研项目资金配置的合理性，进一步发挥好财政资金的引导作用，杜绝项目多头申报和重复立项，市科技局将对所有申报项目进行查重，具体规则如下：</w:t>
      </w:r>
    </w:p>
    <w:p w14:paraId="2B08A7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（一）项目内容</w:t>
      </w:r>
    </w:p>
    <w:p w14:paraId="197A98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同一研究内容在技术研发同一个阶段得到过其他各类市级科技计划资助的项目，不再支持。</w:t>
      </w:r>
    </w:p>
    <w:p w14:paraId="14A241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（二）项目负责人</w:t>
      </w:r>
    </w:p>
    <w:p w14:paraId="1DFCA6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1.作为项目负责人，在本次科技重大专项中仅限申报1项，在重点研发计划研发攻关项目中仅限申报1项。</w:t>
      </w:r>
    </w:p>
    <w:p w14:paraId="6036F7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2.截至项目申报截止时间（2025年10月24日），项目负责人同期主持市级在研各类科技计划项目数不得超过2项。已承担2项及以上未结题的市级各类科技计划项目的负责人，不再支持。</w:t>
      </w:r>
    </w:p>
    <w:p w14:paraId="769C41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3.承担有超过项目执行期6个月且无正当理由未完成验收的市级各类科技计划项目的负责人，不再支持。</w:t>
      </w:r>
    </w:p>
    <w:p w14:paraId="0F1D9C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（三）项目参与人员</w:t>
      </w:r>
    </w:p>
    <w:p w14:paraId="5538D2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截至项目申报截止时间（2025年10月24日），项目参与人员（非项目负责人）参与的市级各类科技计划在研项目数不得超过2项。</w:t>
      </w:r>
    </w:p>
    <w:p w14:paraId="36F7EC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（四）不予受理的项目</w:t>
      </w:r>
    </w:p>
    <w:p w14:paraId="670507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1.不符合申报指南的项目。</w:t>
      </w:r>
    </w:p>
    <w:p w14:paraId="6775BF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2.承担国家或天津市科技计划项目，经审计，在财政资金使用上有违规行为的负责人或单位申请的项目。</w:t>
      </w:r>
    </w:p>
    <w:p w14:paraId="585DC5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3.根据《科学技术活动违规行为处理暂行规定》（科学技术部令第19号）、《天津市科技计划项目科研诚信管理办法》（津科规〔2022〕2号）等有关规定，被列入失信行为记录且被采取限制措施的人员或单位，作为项目团队成员和项目申报单位申请的项目。</w:t>
      </w:r>
    </w:p>
    <w:p w14:paraId="164973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四、申报组织程序</w:t>
      </w:r>
    </w:p>
    <w:p w14:paraId="2B5C50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项目申报实行“无纸化”，通过登录系统在线完成填报。</w:t>
      </w:r>
    </w:p>
    <w:p w14:paraId="4AC8D7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（一）信息注册</w:t>
      </w:r>
    </w:p>
    <w:p w14:paraId="5CAC0F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项目申报单位和申报人登录系统后，按程序要求进行注册，填写单位和个人相关信息。</w:t>
      </w:r>
    </w:p>
    <w:p w14:paraId="4FC713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1.单位注册。单位须按程序进行注册，并上传相关材料。通过上级主管部门或注册地所在区科技行政管理部门（以下简称局级主管单位）审核后，单位职工即可作为申报人进行注册并申报项目。</w:t>
      </w:r>
    </w:p>
    <w:p w14:paraId="7472A1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2.申报人注册。申报人须按程序进行注册，并在系统中选择所属单位选项，通过单位审核后方可使用用户名和密码登录系统填写申报书。如果在系统中没有找到所属单位，则说明单位尚未注册或尚未通过审核，申报人可联系所属单位尽快进行注册。</w:t>
      </w:r>
    </w:p>
    <w:p w14:paraId="56A26B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如已成功申报过天津市科技计划项目的单位和个人，可直接使用已注册的用户名和密码登录系统。</w:t>
      </w:r>
    </w:p>
    <w:p w14:paraId="5C76F6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（二）项目申报</w:t>
      </w:r>
    </w:p>
    <w:p w14:paraId="00DB42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1.科技重大专项。申报人创建项目申报书后，在计划类别栏选择“科技重大专项与工程”，项目类别栏选择“具体重大专项名称”（如：人工智能科技重大专项、生物医药科技重大专项、未来产业科技重大专项、社会发展科技重大专项），重点领域栏选择“对应的领域方向”。</w:t>
      </w:r>
    </w:p>
    <w:p w14:paraId="23804A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2.重点研发计划。申报人创建项目申报书后，在计划类别栏选择“重点研发计划”，项目类别栏选择“具体重点研发计划名称”（如：空天科技重点研发计划、医药服务（关键技术与平台建设）重点研发计划、现代农业（优质主要农作物育种）重点研发计划），重点领域栏选择“对应的领域方向”。</w:t>
      </w:r>
    </w:p>
    <w:p w14:paraId="7C17EB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申报单位需使用单位账号对项目进行审核，并在线提交至局级主管单位。</w:t>
      </w:r>
    </w:p>
    <w:p w14:paraId="5F3BD0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（三）局级主管单位审查</w:t>
      </w:r>
    </w:p>
    <w:p w14:paraId="601851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局级主管单位需使用部门账号对项目进行审核，并在线提交至市科技局。</w:t>
      </w:r>
    </w:p>
    <w:p w14:paraId="6518B3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（四）截止时间</w:t>
      </w:r>
    </w:p>
    <w:p w14:paraId="09E4C0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1.项目申报。项目申报时间为2025年9月25日9:00至2025年10月24日17:00，在此时间内，项目需完成“申报书提交”和“单位审查通过”，逾期未完成则视为项目申报失败。</w:t>
      </w:r>
    </w:p>
    <w:p w14:paraId="502DD8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2.局级主管单位审查。局级主管单位审查截止时间2025年10月30日17:00，在此时间内，项目需完成“局级主管单位审查通过”。建议各申报单位完成“申报书提交”和“单位审查通过”后，及时与局级主管单位联系完成局级主管单位审查。</w:t>
      </w:r>
    </w:p>
    <w:p w14:paraId="419713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3.市科技局审查。市科技局首轮审查截止时间为2025年11月6日17:00，在此时间内，市科技局将对全部待审项目审查完成，如果项目通过市科技局审查，项目状态栏应显示为“市科技局审查通过”。</w:t>
      </w:r>
    </w:p>
    <w:p w14:paraId="2F9B26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如果项目被市科技局首轮审查退回，每个申报项目仅有1次修改机会，修改后需再次经申报单位和局级主管单位两级审查于2025年11月11日17：00前提交至市科技局。</w:t>
      </w:r>
    </w:p>
    <w:p w14:paraId="5A37FE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市科技局对退回修改的项目再次审查截止时间为2025年11月12日17：00，该阶段，如市科技局再次审查驳回，则不再审查受理。</w:t>
      </w:r>
    </w:p>
    <w:p w14:paraId="145240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对于首轮审查认定不符合申报指南的项目，市科技局将直接驳回，不允许修改。</w:t>
      </w:r>
    </w:p>
    <w:p w14:paraId="3235AB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（五）评审及立项</w:t>
      </w:r>
    </w:p>
    <w:p w14:paraId="4743D9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对于通过审查的申报项目，市科技局将组织专家进行评审。待完成专家评审、市科技局局长办公会审议和公示等立项程序后，市科技局会通知立项项目第一承担单位签订《天津市科技计划项目任务合同书》并报送纸质申报材料存档。</w:t>
      </w:r>
    </w:p>
    <w:p w14:paraId="5F1EC1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特别提示：未来产业科技重大专项颠覆性技术领域具体要求、申报时间等以市科技局创新体系处另行通知为准。</w:t>
      </w:r>
    </w:p>
    <w:p w14:paraId="2176ED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五、相关联系方式</w:t>
      </w:r>
    </w:p>
    <w:p w14:paraId="77A7C3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自指南发布之日起至2025年11月12日17:00前（法定节假日和公休日除外）开通申报咨询电话，具体如下表：</w:t>
      </w:r>
      <w:bookmarkStart w:id="0" w:name="_GoBack"/>
      <w:bookmarkEnd w:id="0"/>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44"/>
        <w:gridCol w:w="940"/>
        <w:gridCol w:w="1346"/>
        <w:gridCol w:w="1263"/>
        <w:gridCol w:w="980"/>
        <w:gridCol w:w="1056"/>
        <w:gridCol w:w="2287"/>
      </w:tblGrid>
      <w:tr w14:paraId="4F8B30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50" w:hRule="atLeast"/>
          <w:jc w:val="center"/>
        </w:trPr>
        <w:tc>
          <w:tcPr>
            <w:tcW w:w="644"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715BFD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序号</w:t>
            </w:r>
          </w:p>
        </w:tc>
        <w:tc>
          <w:tcPr>
            <w:tcW w:w="9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53C0AE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咨询内容</w:t>
            </w:r>
          </w:p>
        </w:tc>
        <w:tc>
          <w:tcPr>
            <w:tcW w:w="134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0EF67D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项目类别</w:t>
            </w:r>
          </w:p>
        </w:tc>
        <w:tc>
          <w:tcPr>
            <w:tcW w:w="126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634F36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重点领域</w:t>
            </w:r>
          </w:p>
        </w:tc>
        <w:tc>
          <w:tcPr>
            <w:tcW w:w="9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17C532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接受咨询部门</w:t>
            </w:r>
          </w:p>
        </w:tc>
        <w:tc>
          <w:tcPr>
            <w:tcW w:w="105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491505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联系人</w:t>
            </w:r>
          </w:p>
        </w:tc>
        <w:tc>
          <w:tcPr>
            <w:tcW w:w="228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16467D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联系电话</w:t>
            </w:r>
          </w:p>
        </w:tc>
      </w:tr>
      <w:tr w14:paraId="4954A6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8F8D2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1</w:t>
            </w:r>
          </w:p>
        </w:tc>
        <w:tc>
          <w:tcPr>
            <w:tcW w:w="94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52B68F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项目申报指南及市科技局审查</w:t>
            </w:r>
          </w:p>
        </w:tc>
        <w:tc>
          <w:tcPr>
            <w:tcW w:w="1346"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6CEC1A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人工智能科技重大专项</w:t>
            </w: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910BE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AI+信创（方向1）</w:t>
            </w:r>
          </w:p>
        </w:tc>
        <w:tc>
          <w:tcPr>
            <w:tcW w:w="98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500229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微软雅黑" w:hAnsi="微软雅黑" w:eastAsia="微软雅黑" w:cs="微软雅黑"/>
                <w:sz w:val="24"/>
                <w:szCs w:val="24"/>
                <w:bdr w:val="none" w:color="auto" w:sz="0" w:space="0"/>
              </w:rPr>
              <w:t>市科技局智能科技处</w:t>
            </w: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51D0E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刘晓</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A6B50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022-58832969</w:t>
            </w:r>
          </w:p>
        </w:tc>
      </w:tr>
      <w:tr w14:paraId="47FC55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02F58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2</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4595B5A5">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1D090105">
            <w:pPr>
              <w:jc w:val="left"/>
              <w:rPr>
                <w:rFonts w:hint="eastAsia" w:ascii="宋体"/>
                <w:sz w:val="24"/>
                <w:szCs w:val="24"/>
              </w:rPr>
            </w:pPr>
          </w:p>
        </w:tc>
        <w:tc>
          <w:tcPr>
            <w:tcW w:w="1263"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07E4DF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AI+信创</w:t>
            </w:r>
          </w:p>
          <w:p w14:paraId="5CA87D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（方向2－3）</w:t>
            </w: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007AE1C4">
            <w:pPr>
              <w:jc w:val="left"/>
              <w:rPr>
                <w:rFonts w:hint="eastAsia" w:ascii="宋体"/>
                <w:sz w:val="24"/>
                <w:szCs w:val="24"/>
              </w:rPr>
            </w:pP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B6506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韩秀栋</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34962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022-58832972</w:t>
            </w:r>
          </w:p>
        </w:tc>
      </w:tr>
      <w:tr w14:paraId="6F418F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8E019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3</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7E1B8FB8">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5863AD06">
            <w:pPr>
              <w:jc w:val="left"/>
              <w:rPr>
                <w:rFonts w:hint="eastAsia" w:ascii="宋体"/>
                <w:sz w:val="24"/>
                <w:szCs w:val="24"/>
              </w:rPr>
            </w:pPr>
          </w:p>
        </w:tc>
        <w:tc>
          <w:tcPr>
            <w:tcW w:w="1263"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4537D024">
            <w:pPr>
              <w:jc w:val="left"/>
              <w:rPr>
                <w:rFonts w:hint="eastAsia" w:ascii="宋体"/>
                <w:sz w:val="24"/>
                <w:szCs w:val="24"/>
              </w:rPr>
            </w:pP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1B7AECB8">
            <w:pPr>
              <w:jc w:val="left"/>
              <w:rPr>
                <w:rFonts w:hint="eastAsia" w:ascii="宋体"/>
                <w:sz w:val="24"/>
                <w:szCs w:val="24"/>
              </w:rPr>
            </w:pP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ADB5C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宋香磊</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B569F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022-58832880</w:t>
            </w:r>
          </w:p>
        </w:tc>
      </w:tr>
      <w:tr w14:paraId="69F7F4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7ACF1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4</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27806EBB">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2A2B0F60">
            <w:pPr>
              <w:jc w:val="left"/>
              <w:rPr>
                <w:rFonts w:hint="eastAsia" w:ascii="宋体"/>
                <w:sz w:val="24"/>
                <w:szCs w:val="24"/>
              </w:rPr>
            </w:pP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7B0C9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智能专用设备</w:t>
            </w: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5E98EE4A">
            <w:pPr>
              <w:jc w:val="left"/>
              <w:rPr>
                <w:rFonts w:hint="eastAsia" w:ascii="宋体"/>
                <w:sz w:val="24"/>
                <w:szCs w:val="24"/>
              </w:rPr>
            </w:pP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A796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刘晓</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375D9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022-58832969</w:t>
            </w:r>
          </w:p>
        </w:tc>
      </w:tr>
      <w:tr w14:paraId="56FD82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48A1C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5</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36E1208A">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43BA1668">
            <w:pPr>
              <w:jc w:val="left"/>
              <w:rPr>
                <w:rFonts w:hint="eastAsia" w:ascii="宋体"/>
                <w:sz w:val="24"/>
                <w:szCs w:val="24"/>
              </w:rPr>
            </w:pPr>
          </w:p>
        </w:tc>
        <w:tc>
          <w:tcPr>
            <w:tcW w:w="1263"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3AFE76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具身智能机器人</w:t>
            </w: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6380B8B1">
            <w:pPr>
              <w:jc w:val="left"/>
              <w:rPr>
                <w:rFonts w:hint="eastAsia" w:ascii="宋体"/>
                <w:sz w:val="24"/>
                <w:szCs w:val="24"/>
              </w:rPr>
            </w:pP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1127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韩秀栋</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2CBD1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022-58832972</w:t>
            </w:r>
          </w:p>
        </w:tc>
      </w:tr>
      <w:tr w14:paraId="7C9AF0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8757D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6</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43DA150C">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012B30F6">
            <w:pPr>
              <w:jc w:val="left"/>
              <w:rPr>
                <w:rFonts w:hint="eastAsia" w:ascii="宋体"/>
                <w:sz w:val="24"/>
                <w:szCs w:val="24"/>
              </w:rPr>
            </w:pPr>
          </w:p>
        </w:tc>
        <w:tc>
          <w:tcPr>
            <w:tcW w:w="1263"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35C8930A">
            <w:pPr>
              <w:jc w:val="left"/>
              <w:rPr>
                <w:rFonts w:hint="eastAsia" w:ascii="宋体"/>
                <w:sz w:val="24"/>
                <w:szCs w:val="24"/>
              </w:rPr>
            </w:pP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7EAA2D3A">
            <w:pPr>
              <w:jc w:val="left"/>
              <w:rPr>
                <w:rFonts w:hint="eastAsia" w:ascii="宋体"/>
                <w:sz w:val="24"/>
                <w:szCs w:val="24"/>
              </w:rPr>
            </w:pP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12914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张耀祺</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1C0DE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022-58832807</w:t>
            </w:r>
          </w:p>
        </w:tc>
      </w:tr>
      <w:tr w14:paraId="6D07A7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1B913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7</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05AF002D">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32C629BB">
            <w:pPr>
              <w:jc w:val="left"/>
              <w:rPr>
                <w:rFonts w:hint="eastAsia" w:ascii="宋体"/>
                <w:sz w:val="24"/>
                <w:szCs w:val="24"/>
              </w:rPr>
            </w:pP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7811D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智能无人机</w:t>
            </w: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1E524269">
            <w:pPr>
              <w:jc w:val="left"/>
              <w:rPr>
                <w:rFonts w:hint="eastAsia" w:ascii="宋体"/>
                <w:sz w:val="24"/>
                <w:szCs w:val="24"/>
              </w:rPr>
            </w:pP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826C9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周明</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8D407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022-58832922</w:t>
            </w:r>
          </w:p>
        </w:tc>
      </w:tr>
      <w:tr w14:paraId="0F190B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D155B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8</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59F040A8">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42872808">
            <w:pPr>
              <w:jc w:val="left"/>
              <w:rPr>
                <w:rFonts w:hint="eastAsia" w:ascii="宋体"/>
                <w:sz w:val="24"/>
                <w:szCs w:val="24"/>
              </w:rPr>
            </w:pPr>
          </w:p>
        </w:tc>
        <w:tc>
          <w:tcPr>
            <w:tcW w:w="1263"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12EA16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“人工智能+”应用场景（方向11－14）</w:t>
            </w: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6076BF9F">
            <w:pPr>
              <w:jc w:val="left"/>
              <w:rPr>
                <w:rFonts w:hint="eastAsia" w:ascii="宋体"/>
                <w:sz w:val="24"/>
                <w:szCs w:val="24"/>
              </w:rPr>
            </w:pP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9F488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韩秀栋</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C886D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022-58832972</w:t>
            </w:r>
          </w:p>
        </w:tc>
      </w:tr>
      <w:tr w14:paraId="5F1A24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92B7C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9</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4EB0E259">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6C159C22">
            <w:pPr>
              <w:jc w:val="left"/>
              <w:rPr>
                <w:rFonts w:hint="eastAsia" w:ascii="宋体"/>
                <w:sz w:val="24"/>
                <w:szCs w:val="24"/>
              </w:rPr>
            </w:pPr>
          </w:p>
        </w:tc>
        <w:tc>
          <w:tcPr>
            <w:tcW w:w="1263"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5EC8EB7F">
            <w:pPr>
              <w:jc w:val="left"/>
              <w:rPr>
                <w:rFonts w:hint="eastAsia" w:ascii="宋体"/>
                <w:sz w:val="24"/>
                <w:szCs w:val="24"/>
              </w:rPr>
            </w:pP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547EFBED">
            <w:pPr>
              <w:jc w:val="left"/>
              <w:rPr>
                <w:rFonts w:hint="eastAsia" w:ascii="宋体"/>
                <w:sz w:val="24"/>
                <w:szCs w:val="24"/>
              </w:rPr>
            </w:pP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D709B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宋香磊</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D67F9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022-58832880</w:t>
            </w:r>
          </w:p>
        </w:tc>
      </w:tr>
      <w:tr w14:paraId="13E232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AC5BA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10</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604DC25E">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776EBBA5">
            <w:pPr>
              <w:jc w:val="left"/>
              <w:rPr>
                <w:rFonts w:hint="eastAsia" w:ascii="宋体"/>
                <w:sz w:val="24"/>
                <w:szCs w:val="24"/>
              </w:rPr>
            </w:pP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49A21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“人工智能+”应用场景（方向15）</w:t>
            </w: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24E79AAC">
            <w:pPr>
              <w:jc w:val="left"/>
              <w:rPr>
                <w:rFonts w:hint="eastAsia" w:ascii="宋体"/>
                <w:sz w:val="24"/>
                <w:szCs w:val="24"/>
              </w:rPr>
            </w:pP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1025A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周明</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F7418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022-58832922</w:t>
            </w:r>
          </w:p>
        </w:tc>
      </w:tr>
      <w:tr w14:paraId="1DFAA4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1D286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11</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778EFDDE">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686E949E">
            <w:pPr>
              <w:jc w:val="left"/>
              <w:rPr>
                <w:rFonts w:hint="eastAsia" w:ascii="宋体"/>
                <w:sz w:val="24"/>
                <w:szCs w:val="24"/>
              </w:rPr>
            </w:pP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03A1E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“人工智能+”应用场景（方向16－17）</w:t>
            </w: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6E361E78">
            <w:pPr>
              <w:jc w:val="left"/>
              <w:rPr>
                <w:rFonts w:hint="eastAsia" w:ascii="宋体"/>
                <w:sz w:val="24"/>
                <w:szCs w:val="24"/>
              </w:rPr>
            </w:pP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EFEEF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刘晓</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489F6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022-58832969</w:t>
            </w:r>
          </w:p>
        </w:tc>
      </w:tr>
      <w:tr w14:paraId="78469F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CB7A5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12</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3CF17B69">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5083FEBF">
            <w:pPr>
              <w:jc w:val="left"/>
              <w:rPr>
                <w:rFonts w:hint="eastAsia" w:ascii="宋体"/>
                <w:sz w:val="24"/>
                <w:szCs w:val="24"/>
              </w:rPr>
            </w:pPr>
          </w:p>
        </w:tc>
        <w:tc>
          <w:tcPr>
            <w:tcW w:w="1263"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78AD2E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“人工智能+”应用场景（方向18）</w:t>
            </w: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3EED13E0">
            <w:pPr>
              <w:jc w:val="left"/>
              <w:rPr>
                <w:rFonts w:hint="eastAsia" w:ascii="宋体"/>
                <w:sz w:val="24"/>
                <w:szCs w:val="24"/>
              </w:rPr>
            </w:pP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CB995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韩秀栋</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C6450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022-58832972</w:t>
            </w:r>
          </w:p>
        </w:tc>
      </w:tr>
      <w:tr w14:paraId="3DC28E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4F0F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13</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7CA49408">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032D310E">
            <w:pPr>
              <w:jc w:val="left"/>
              <w:rPr>
                <w:rFonts w:hint="eastAsia" w:ascii="宋体"/>
                <w:sz w:val="24"/>
                <w:szCs w:val="24"/>
              </w:rPr>
            </w:pPr>
          </w:p>
        </w:tc>
        <w:tc>
          <w:tcPr>
            <w:tcW w:w="1263"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77D31FA4">
            <w:pPr>
              <w:jc w:val="left"/>
              <w:rPr>
                <w:rFonts w:hint="eastAsia" w:ascii="宋体"/>
                <w:sz w:val="24"/>
                <w:szCs w:val="24"/>
              </w:rPr>
            </w:pP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7D5F7795">
            <w:pPr>
              <w:jc w:val="left"/>
              <w:rPr>
                <w:rFonts w:hint="eastAsia" w:ascii="宋体"/>
                <w:sz w:val="24"/>
                <w:szCs w:val="24"/>
              </w:rPr>
            </w:pP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DABBC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张耀祺</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95D46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022-58832807</w:t>
            </w:r>
          </w:p>
        </w:tc>
      </w:tr>
      <w:tr w14:paraId="5F6982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93739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14</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48705546">
            <w:pPr>
              <w:jc w:val="left"/>
              <w:rPr>
                <w:rFonts w:hint="eastAsia" w:ascii="宋体"/>
                <w:sz w:val="24"/>
                <w:szCs w:val="24"/>
              </w:rPr>
            </w:pPr>
          </w:p>
        </w:tc>
        <w:tc>
          <w:tcPr>
            <w:tcW w:w="1346"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19C76C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生物医药科技重大专项</w:t>
            </w: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A3F39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化药、生物制品</w:t>
            </w:r>
          </w:p>
        </w:tc>
        <w:tc>
          <w:tcPr>
            <w:tcW w:w="98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26E61B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微软雅黑" w:hAnsi="微软雅黑" w:eastAsia="微软雅黑" w:cs="微软雅黑"/>
                <w:sz w:val="24"/>
                <w:szCs w:val="24"/>
                <w:bdr w:val="none" w:color="auto" w:sz="0" w:space="0"/>
              </w:rPr>
              <w:t>市科技局生物医药处</w:t>
            </w: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46B39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杜芮萱</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7F284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022-58832909</w:t>
            </w:r>
          </w:p>
        </w:tc>
      </w:tr>
      <w:tr w14:paraId="49AF98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2A11F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15</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740FC9FA">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2C48EE0D">
            <w:pPr>
              <w:jc w:val="left"/>
              <w:rPr>
                <w:rFonts w:hint="eastAsia" w:ascii="宋体"/>
                <w:sz w:val="24"/>
                <w:szCs w:val="24"/>
              </w:rPr>
            </w:pP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51209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中药</w:t>
            </w: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772A178C">
            <w:pPr>
              <w:jc w:val="left"/>
              <w:rPr>
                <w:rFonts w:hint="eastAsia" w:ascii="宋体"/>
                <w:sz w:val="24"/>
                <w:szCs w:val="24"/>
              </w:rPr>
            </w:pP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BB035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杜芮萱</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7CDB4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022-58832909</w:t>
            </w:r>
          </w:p>
        </w:tc>
      </w:tr>
      <w:tr w14:paraId="7FC9387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6F7E7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16</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38696E46">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0E6B22AB">
            <w:pPr>
              <w:jc w:val="left"/>
              <w:rPr>
                <w:rFonts w:hint="eastAsia" w:ascii="宋体"/>
                <w:sz w:val="24"/>
                <w:szCs w:val="24"/>
              </w:rPr>
            </w:pP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283BD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新赛道</w:t>
            </w: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5A772D11">
            <w:pPr>
              <w:jc w:val="left"/>
              <w:rPr>
                <w:rFonts w:hint="eastAsia" w:ascii="宋体"/>
                <w:sz w:val="24"/>
                <w:szCs w:val="24"/>
              </w:rPr>
            </w:pP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F2568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丁凤霞</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9EBCF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022-58832909</w:t>
            </w:r>
          </w:p>
        </w:tc>
      </w:tr>
      <w:tr w14:paraId="0F7B89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CBF72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17</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4B6CF4D1">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3498DF27">
            <w:pPr>
              <w:jc w:val="left"/>
              <w:rPr>
                <w:rFonts w:hint="eastAsia" w:ascii="宋体"/>
                <w:sz w:val="24"/>
                <w:szCs w:val="24"/>
              </w:rPr>
            </w:pP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562E0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上市后再评价</w:t>
            </w: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06EE0F55">
            <w:pPr>
              <w:jc w:val="left"/>
              <w:rPr>
                <w:rFonts w:hint="eastAsia" w:ascii="宋体"/>
                <w:sz w:val="24"/>
                <w:szCs w:val="24"/>
              </w:rPr>
            </w:pP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9B4FD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丁凤霞</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2EA1B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022-58832909</w:t>
            </w:r>
          </w:p>
        </w:tc>
      </w:tr>
      <w:tr w14:paraId="2D3471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4B140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18</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52976C19">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46FDAD20">
            <w:pPr>
              <w:jc w:val="left"/>
              <w:rPr>
                <w:rFonts w:hint="eastAsia" w:ascii="宋体"/>
                <w:sz w:val="24"/>
                <w:szCs w:val="24"/>
              </w:rPr>
            </w:pP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9A870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医疗器械</w:t>
            </w: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18EB4EEE">
            <w:pPr>
              <w:jc w:val="left"/>
              <w:rPr>
                <w:rFonts w:hint="eastAsia" w:ascii="宋体"/>
                <w:sz w:val="24"/>
                <w:szCs w:val="24"/>
              </w:rPr>
            </w:pP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CB663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张雨琦</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2C061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022-58832975</w:t>
            </w:r>
          </w:p>
        </w:tc>
      </w:tr>
      <w:tr w14:paraId="5BF614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EFA28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19</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305A01A8">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1C85B2DF">
            <w:pPr>
              <w:jc w:val="left"/>
              <w:rPr>
                <w:rFonts w:hint="eastAsia" w:ascii="宋体"/>
                <w:sz w:val="24"/>
                <w:szCs w:val="24"/>
              </w:rPr>
            </w:pP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43A3B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人工智能赋能生物医药</w:t>
            </w: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25562B8A">
            <w:pPr>
              <w:jc w:val="left"/>
              <w:rPr>
                <w:rFonts w:hint="eastAsia" w:ascii="宋体"/>
                <w:sz w:val="24"/>
                <w:szCs w:val="24"/>
              </w:rPr>
            </w:pP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5DF17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张雨琦</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56418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022-58832975</w:t>
            </w:r>
          </w:p>
        </w:tc>
      </w:tr>
      <w:tr w14:paraId="1DDBA1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8D45F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20</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3375EBC0">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560DE0F6">
            <w:pPr>
              <w:jc w:val="left"/>
              <w:rPr>
                <w:rFonts w:hint="eastAsia" w:ascii="宋体"/>
                <w:sz w:val="24"/>
                <w:szCs w:val="24"/>
              </w:rPr>
            </w:pP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C8014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临床试验能力提升</w:t>
            </w: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03097E92">
            <w:pPr>
              <w:jc w:val="left"/>
              <w:rPr>
                <w:rFonts w:hint="eastAsia" w:ascii="宋体"/>
                <w:sz w:val="24"/>
                <w:szCs w:val="24"/>
              </w:rPr>
            </w:pP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0FB84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张雨琦</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CD139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022-58832975</w:t>
            </w:r>
          </w:p>
        </w:tc>
      </w:tr>
      <w:tr w14:paraId="306B48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871E5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21</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57C3AFDE">
            <w:pPr>
              <w:jc w:val="left"/>
              <w:rPr>
                <w:rFonts w:hint="eastAsia" w:ascii="宋体"/>
                <w:sz w:val="24"/>
                <w:szCs w:val="24"/>
              </w:rPr>
            </w:pPr>
          </w:p>
        </w:tc>
        <w:tc>
          <w:tcPr>
            <w:tcW w:w="1346"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442E5D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未来产业科技重大专项</w:t>
            </w: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FA396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生物制造</w:t>
            </w:r>
          </w:p>
        </w:tc>
        <w:tc>
          <w:tcPr>
            <w:tcW w:w="98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1BE967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微软雅黑" w:hAnsi="微软雅黑" w:eastAsia="微软雅黑" w:cs="微软雅黑"/>
                <w:sz w:val="24"/>
                <w:szCs w:val="24"/>
                <w:bdr w:val="none" w:color="auto" w:sz="0" w:space="0"/>
              </w:rPr>
              <w:t>市科技局生物医药处</w:t>
            </w: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8BAF7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王肖肖</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C4BBC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022-58326711</w:t>
            </w:r>
          </w:p>
        </w:tc>
      </w:tr>
      <w:tr w14:paraId="311A21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BC8C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22</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5C035521">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3A29C5E6">
            <w:pPr>
              <w:jc w:val="left"/>
              <w:rPr>
                <w:rFonts w:hint="eastAsia" w:ascii="宋体"/>
                <w:sz w:val="24"/>
                <w:szCs w:val="24"/>
              </w:rPr>
            </w:pP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63DA4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脑机接口</w:t>
            </w: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087EF98B">
            <w:pPr>
              <w:jc w:val="left"/>
              <w:rPr>
                <w:rFonts w:hint="eastAsia" w:ascii="宋体"/>
                <w:sz w:val="24"/>
                <w:szCs w:val="24"/>
              </w:rPr>
            </w:pP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A5FB9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张雨琦</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694F4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022-58832975</w:t>
            </w:r>
          </w:p>
        </w:tc>
      </w:tr>
      <w:tr w14:paraId="7F3EE4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225DA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23</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58ADCF8C">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20CF5F32">
            <w:pPr>
              <w:jc w:val="left"/>
              <w:rPr>
                <w:rFonts w:hint="eastAsia" w:ascii="宋体"/>
                <w:sz w:val="24"/>
                <w:szCs w:val="24"/>
              </w:rPr>
            </w:pP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9074D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新能源新材料</w:t>
            </w:r>
          </w:p>
        </w:tc>
        <w:tc>
          <w:tcPr>
            <w:tcW w:w="98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D860D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微软雅黑" w:hAnsi="微软雅黑" w:eastAsia="微软雅黑" w:cs="微软雅黑"/>
                <w:sz w:val="24"/>
                <w:szCs w:val="24"/>
                <w:bdr w:val="none" w:color="auto" w:sz="0" w:space="0"/>
              </w:rPr>
              <w:t>市科技局智能科技处</w:t>
            </w: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2088C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张耀祺</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C4BB7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022-58832807</w:t>
            </w:r>
          </w:p>
        </w:tc>
      </w:tr>
      <w:tr w14:paraId="648679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EF3CF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24</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20F1CBCF">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6A39F76F">
            <w:pPr>
              <w:jc w:val="left"/>
              <w:rPr>
                <w:rFonts w:hint="eastAsia" w:ascii="宋体"/>
                <w:sz w:val="24"/>
                <w:szCs w:val="24"/>
              </w:rPr>
            </w:pP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C7009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现代海洋</w:t>
            </w:r>
          </w:p>
        </w:tc>
        <w:tc>
          <w:tcPr>
            <w:tcW w:w="98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46C8A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微软雅黑" w:hAnsi="微软雅黑" w:eastAsia="微软雅黑" w:cs="微软雅黑"/>
                <w:sz w:val="24"/>
                <w:szCs w:val="24"/>
                <w:bdr w:val="none" w:color="auto" w:sz="0" w:space="0"/>
              </w:rPr>
              <w:t>市科技局低碳科技处</w:t>
            </w: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D1E0A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樊少杰</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486F2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022-58832812</w:t>
            </w:r>
          </w:p>
        </w:tc>
      </w:tr>
      <w:tr w14:paraId="748267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66477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25</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2DEE25AF">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59719073">
            <w:pPr>
              <w:jc w:val="left"/>
              <w:rPr>
                <w:rFonts w:hint="eastAsia" w:ascii="宋体"/>
                <w:sz w:val="24"/>
                <w:szCs w:val="24"/>
              </w:rPr>
            </w:pP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40877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颠覆性技术</w:t>
            </w:r>
          </w:p>
        </w:tc>
        <w:tc>
          <w:tcPr>
            <w:tcW w:w="98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8583B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微软雅黑" w:hAnsi="微软雅黑" w:eastAsia="微软雅黑" w:cs="微软雅黑"/>
                <w:sz w:val="24"/>
                <w:szCs w:val="24"/>
                <w:bdr w:val="none" w:color="auto" w:sz="0" w:space="0"/>
              </w:rPr>
              <w:t>市科技局创新体系处</w:t>
            </w: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B429D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阚金玲</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01760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022-58832867</w:t>
            </w:r>
          </w:p>
        </w:tc>
      </w:tr>
      <w:tr w14:paraId="0D1933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D04AC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26</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4F2073CF">
            <w:pPr>
              <w:jc w:val="left"/>
              <w:rPr>
                <w:rFonts w:hint="eastAsia" w:ascii="宋体"/>
                <w:sz w:val="24"/>
                <w:szCs w:val="24"/>
              </w:rPr>
            </w:pPr>
          </w:p>
        </w:tc>
        <w:tc>
          <w:tcPr>
            <w:tcW w:w="1346"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0D7E88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社会发展科技重大专项</w:t>
            </w: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09390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环境综合治理</w:t>
            </w:r>
          </w:p>
        </w:tc>
        <w:tc>
          <w:tcPr>
            <w:tcW w:w="98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073702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微软雅黑" w:hAnsi="微软雅黑" w:eastAsia="微软雅黑" w:cs="微软雅黑"/>
                <w:sz w:val="24"/>
                <w:szCs w:val="24"/>
                <w:bdr w:val="none" w:color="auto" w:sz="0" w:space="0"/>
              </w:rPr>
              <w:t>市科技局低碳科技处</w:t>
            </w: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E08E5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樊少杰</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B8823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022-58832812</w:t>
            </w:r>
          </w:p>
        </w:tc>
      </w:tr>
      <w:tr w14:paraId="4F0943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65264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27</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6E1935A1">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0B813808">
            <w:pPr>
              <w:jc w:val="left"/>
              <w:rPr>
                <w:rFonts w:hint="eastAsia" w:ascii="宋体"/>
                <w:sz w:val="24"/>
                <w:szCs w:val="24"/>
              </w:rPr>
            </w:pP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9525D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城市安全</w:t>
            </w: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09EA87A5">
            <w:pPr>
              <w:jc w:val="left"/>
              <w:rPr>
                <w:rFonts w:hint="eastAsia" w:ascii="宋体"/>
                <w:sz w:val="24"/>
                <w:szCs w:val="24"/>
              </w:rPr>
            </w:pP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1C680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党馨</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BB0B7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022-58832853</w:t>
            </w:r>
          </w:p>
        </w:tc>
      </w:tr>
      <w:tr w14:paraId="043E55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36EA0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28</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2DFF034D">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50126416">
            <w:pPr>
              <w:jc w:val="left"/>
              <w:rPr>
                <w:rFonts w:hint="eastAsia" w:ascii="宋体"/>
                <w:sz w:val="24"/>
                <w:szCs w:val="24"/>
              </w:rPr>
            </w:pP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D3D1B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绿色低碳</w:t>
            </w: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5F9C1C1B">
            <w:pPr>
              <w:jc w:val="left"/>
              <w:rPr>
                <w:rFonts w:hint="eastAsia" w:ascii="宋体"/>
                <w:sz w:val="24"/>
                <w:szCs w:val="24"/>
              </w:rPr>
            </w:pP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78CF6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樊少杰</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88C6E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022-58832812</w:t>
            </w:r>
          </w:p>
        </w:tc>
      </w:tr>
      <w:tr w14:paraId="37ADFB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A1962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29</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50C7AC02">
            <w:pPr>
              <w:jc w:val="left"/>
              <w:rPr>
                <w:rFonts w:hint="eastAsia" w:ascii="宋体"/>
                <w:sz w:val="24"/>
                <w:szCs w:val="24"/>
              </w:rPr>
            </w:pPr>
          </w:p>
        </w:tc>
        <w:tc>
          <w:tcPr>
            <w:tcW w:w="1346"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100975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空天科技重点研发计划</w:t>
            </w: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36F1D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关键材料</w:t>
            </w:r>
          </w:p>
        </w:tc>
        <w:tc>
          <w:tcPr>
            <w:tcW w:w="98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2EFF7C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微软雅黑" w:hAnsi="微软雅黑" w:eastAsia="微软雅黑" w:cs="微软雅黑"/>
                <w:sz w:val="24"/>
                <w:szCs w:val="24"/>
                <w:bdr w:val="none" w:color="auto" w:sz="0" w:space="0"/>
              </w:rPr>
              <w:t>市科技局智能科技处</w:t>
            </w:r>
          </w:p>
        </w:tc>
        <w:tc>
          <w:tcPr>
            <w:tcW w:w="1056"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60F914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周明</w:t>
            </w:r>
          </w:p>
        </w:tc>
        <w:tc>
          <w:tcPr>
            <w:tcW w:w="2287"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7B70E3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022-58832922</w:t>
            </w:r>
          </w:p>
        </w:tc>
      </w:tr>
      <w:tr w14:paraId="42DC68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3D9B4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30</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08F0CC4D">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4DB763C1">
            <w:pPr>
              <w:jc w:val="left"/>
              <w:rPr>
                <w:rFonts w:hint="eastAsia" w:ascii="宋体"/>
                <w:sz w:val="24"/>
                <w:szCs w:val="24"/>
              </w:rPr>
            </w:pP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F7691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空天通信</w:t>
            </w: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78D90E81">
            <w:pPr>
              <w:jc w:val="left"/>
              <w:rPr>
                <w:rFonts w:hint="eastAsia" w:ascii="宋体"/>
                <w:sz w:val="24"/>
                <w:szCs w:val="24"/>
              </w:rPr>
            </w:pPr>
          </w:p>
        </w:tc>
        <w:tc>
          <w:tcPr>
            <w:tcW w:w="105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122BCD88">
            <w:pPr>
              <w:jc w:val="left"/>
              <w:rPr>
                <w:rFonts w:hint="eastAsia" w:ascii="宋体"/>
                <w:sz w:val="24"/>
                <w:szCs w:val="24"/>
              </w:rPr>
            </w:pPr>
          </w:p>
        </w:tc>
        <w:tc>
          <w:tcPr>
            <w:tcW w:w="228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1A130AE0">
            <w:pPr>
              <w:jc w:val="left"/>
              <w:rPr>
                <w:rFonts w:hint="eastAsia" w:ascii="宋体"/>
                <w:sz w:val="24"/>
                <w:szCs w:val="24"/>
              </w:rPr>
            </w:pPr>
          </w:p>
        </w:tc>
      </w:tr>
      <w:tr w14:paraId="2F3CC9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F1F90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31</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22E52860">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44A7ACD9">
            <w:pPr>
              <w:jc w:val="left"/>
              <w:rPr>
                <w:rFonts w:hint="eastAsia" w:ascii="宋体"/>
                <w:sz w:val="24"/>
                <w:szCs w:val="24"/>
              </w:rPr>
            </w:pP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9BBAB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北斗定位导航</w:t>
            </w: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54D691C9">
            <w:pPr>
              <w:jc w:val="left"/>
              <w:rPr>
                <w:rFonts w:hint="eastAsia" w:ascii="宋体"/>
                <w:sz w:val="24"/>
                <w:szCs w:val="24"/>
              </w:rPr>
            </w:pPr>
          </w:p>
        </w:tc>
        <w:tc>
          <w:tcPr>
            <w:tcW w:w="105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4F4C9DC6">
            <w:pPr>
              <w:jc w:val="left"/>
              <w:rPr>
                <w:rFonts w:hint="eastAsia" w:ascii="宋体"/>
                <w:sz w:val="24"/>
                <w:szCs w:val="24"/>
              </w:rPr>
            </w:pPr>
          </w:p>
        </w:tc>
        <w:tc>
          <w:tcPr>
            <w:tcW w:w="228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3CD7629A">
            <w:pPr>
              <w:jc w:val="left"/>
              <w:rPr>
                <w:rFonts w:hint="eastAsia" w:ascii="宋体"/>
                <w:sz w:val="24"/>
                <w:szCs w:val="24"/>
              </w:rPr>
            </w:pPr>
          </w:p>
        </w:tc>
      </w:tr>
      <w:tr w14:paraId="5C3BF9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5133D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32</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7B21328A">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53FE6DED">
            <w:pPr>
              <w:jc w:val="left"/>
              <w:rPr>
                <w:rFonts w:hint="eastAsia" w:ascii="宋体"/>
                <w:sz w:val="24"/>
                <w:szCs w:val="24"/>
              </w:rPr>
            </w:pP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A6CBC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航空液压油基油</w:t>
            </w: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545E7DD2">
            <w:pPr>
              <w:jc w:val="left"/>
              <w:rPr>
                <w:rFonts w:hint="eastAsia" w:ascii="宋体"/>
                <w:sz w:val="24"/>
                <w:szCs w:val="24"/>
              </w:rPr>
            </w:pPr>
          </w:p>
        </w:tc>
        <w:tc>
          <w:tcPr>
            <w:tcW w:w="105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7D694845">
            <w:pPr>
              <w:jc w:val="left"/>
              <w:rPr>
                <w:rFonts w:hint="eastAsia" w:ascii="宋体"/>
                <w:sz w:val="24"/>
                <w:szCs w:val="24"/>
              </w:rPr>
            </w:pPr>
          </w:p>
        </w:tc>
        <w:tc>
          <w:tcPr>
            <w:tcW w:w="228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299C0751">
            <w:pPr>
              <w:jc w:val="left"/>
              <w:rPr>
                <w:rFonts w:hint="eastAsia" w:ascii="宋体"/>
                <w:sz w:val="24"/>
                <w:szCs w:val="24"/>
              </w:rPr>
            </w:pPr>
          </w:p>
        </w:tc>
      </w:tr>
      <w:tr w14:paraId="25D97F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C59E5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33</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380D78E5">
            <w:pPr>
              <w:jc w:val="left"/>
              <w:rPr>
                <w:rFonts w:hint="eastAsia" w:ascii="宋体"/>
                <w:sz w:val="24"/>
                <w:szCs w:val="24"/>
              </w:rPr>
            </w:pPr>
          </w:p>
        </w:tc>
        <w:tc>
          <w:tcPr>
            <w:tcW w:w="134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9C4E1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医药服务（关键技术与平台建设）重点研发计划</w:t>
            </w: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DE9ED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医药外包服务共性关键技术</w:t>
            </w:r>
          </w:p>
        </w:tc>
        <w:tc>
          <w:tcPr>
            <w:tcW w:w="98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D74BE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微软雅黑" w:hAnsi="微软雅黑" w:eastAsia="微软雅黑" w:cs="微软雅黑"/>
                <w:sz w:val="24"/>
                <w:szCs w:val="24"/>
                <w:bdr w:val="none" w:color="auto" w:sz="0" w:space="0"/>
              </w:rPr>
              <w:t>市科技局生物医药处</w:t>
            </w: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5E00A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杜芮萱</w:t>
            </w:r>
          </w:p>
          <w:p w14:paraId="123AF2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丁凤霞</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3C225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022-58832909</w:t>
            </w:r>
          </w:p>
        </w:tc>
      </w:tr>
      <w:tr w14:paraId="3BDAF8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655F4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34</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481BD1EC">
            <w:pPr>
              <w:jc w:val="left"/>
              <w:rPr>
                <w:rFonts w:hint="eastAsia" w:ascii="宋体"/>
                <w:sz w:val="24"/>
                <w:szCs w:val="24"/>
              </w:rPr>
            </w:pPr>
          </w:p>
        </w:tc>
        <w:tc>
          <w:tcPr>
            <w:tcW w:w="1346"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4C7A28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现代农业（优质主要农作物育种）重点研发计划</w:t>
            </w: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838D7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耐盐碱优质小站稻新品种选育与应用</w:t>
            </w:r>
          </w:p>
        </w:tc>
        <w:tc>
          <w:tcPr>
            <w:tcW w:w="98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274552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微软雅黑" w:hAnsi="微软雅黑" w:eastAsia="微软雅黑" w:cs="微软雅黑"/>
                <w:sz w:val="24"/>
                <w:szCs w:val="24"/>
                <w:bdr w:val="none" w:color="auto" w:sz="0" w:space="0"/>
              </w:rPr>
              <w:t>市科技局低碳科技处</w:t>
            </w:r>
          </w:p>
        </w:tc>
        <w:tc>
          <w:tcPr>
            <w:tcW w:w="1056"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5655F2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杜鹤霄</w:t>
            </w:r>
          </w:p>
        </w:tc>
        <w:tc>
          <w:tcPr>
            <w:tcW w:w="2287"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63F317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022-58832820</w:t>
            </w:r>
          </w:p>
        </w:tc>
      </w:tr>
      <w:tr w14:paraId="4EC2A2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1D3EE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35</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0883E955">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1DA0E524">
            <w:pPr>
              <w:jc w:val="left"/>
              <w:rPr>
                <w:rFonts w:hint="eastAsia" w:ascii="宋体"/>
                <w:sz w:val="24"/>
                <w:szCs w:val="24"/>
              </w:rPr>
            </w:pP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4DABC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高产多抗优质小站稻新品种选育与应用</w:t>
            </w: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74127DB4">
            <w:pPr>
              <w:jc w:val="left"/>
              <w:rPr>
                <w:rFonts w:hint="eastAsia" w:ascii="宋体"/>
                <w:sz w:val="24"/>
                <w:szCs w:val="24"/>
              </w:rPr>
            </w:pPr>
          </w:p>
        </w:tc>
        <w:tc>
          <w:tcPr>
            <w:tcW w:w="105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7B7E533E">
            <w:pPr>
              <w:jc w:val="left"/>
              <w:rPr>
                <w:rFonts w:hint="eastAsia" w:ascii="宋体"/>
                <w:sz w:val="24"/>
                <w:szCs w:val="24"/>
              </w:rPr>
            </w:pPr>
          </w:p>
        </w:tc>
        <w:tc>
          <w:tcPr>
            <w:tcW w:w="228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53B410A8">
            <w:pPr>
              <w:jc w:val="left"/>
              <w:rPr>
                <w:rFonts w:hint="eastAsia" w:ascii="宋体"/>
                <w:sz w:val="24"/>
                <w:szCs w:val="24"/>
              </w:rPr>
            </w:pPr>
          </w:p>
        </w:tc>
      </w:tr>
      <w:tr w14:paraId="06ED19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F36DE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36</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08182697">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30182C4A">
            <w:pPr>
              <w:jc w:val="left"/>
              <w:rPr>
                <w:rFonts w:hint="eastAsia" w:ascii="宋体"/>
                <w:sz w:val="24"/>
                <w:szCs w:val="24"/>
              </w:rPr>
            </w:pP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DCF2E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功能性优质小站稻新品种选育与全产业链关键技术研究应用</w:t>
            </w: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4C690502">
            <w:pPr>
              <w:jc w:val="left"/>
              <w:rPr>
                <w:rFonts w:hint="eastAsia" w:ascii="宋体"/>
                <w:sz w:val="24"/>
                <w:szCs w:val="24"/>
              </w:rPr>
            </w:pPr>
          </w:p>
        </w:tc>
        <w:tc>
          <w:tcPr>
            <w:tcW w:w="105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663C401A">
            <w:pPr>
              <w:jc w:val="left"/>
              <w:rPr>
                <w:rFonts w:hint="eastAsia" w:ascii="宋体"/>
                <w:sz w:val="24"/>
                <w:szCs w:val="24"/>
              </w:rPr>
            </w:pPr>
          </w:p>
        </w:tc>
        <w:tc>
          <w:tcPr>
            <w:tcW w:w="228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2517E294">
            <w:pPr>
              <w:jc w:val="left"/>
              <w:rPr>
                <w:rFonts w:hint="eastAsia" w:ascii="宋体"/>
                <w:sz w:val="24"/>
                <w:szCs w:val="24"/>
              </w:rPr>
            </w:pPr>
          </w:p>
        </w:tc>
      </w:tr>
      <w:tr w14:paraId="4B1269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0F4D4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37</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4A46C7CE">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463CC19D">
            <w:pPr>
              <w:jc w:val="left"/>
              <w:rPr>
                <w:rFonts w:hint="eastAsia" w:ascii="宋体"/>
                <w:sz w:val="24"/>
                <w:szCs w:val="24"/>
              </w:rPr>
            </w:pP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6910E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优质多抗鲜食玉米新品种选育与应用</w:t>
            </w: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53FFB8E1">
            <w:pPr>
              <w:jc w:val="left"/>
              <w:rPr>
                <w:rFonts w:hint="eastAsia" w:ascii="宋体"/>
                <w:sz w:val="24"/>
                <w:szCs w:val="24"/>
              </w:rPr>
            </w:pPr>
          </w:p>
        </w:tc>
        <w:tc>
          <w:tcPr>
            <w:tcW w:w="105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1A2F8EA4">
            <w:pPr>
              <w:jc w:val="left"/>
              <w:rPr>
                <w:rFonts w:hint="eastAsia" w:ascii="宋体"/>
                <w:sz w:val="24"/>
                <w:szCs w:val="24"/>
              </w:rPr>
            </w:pPr>
          </w:p>
        </w:tc>
        <w:tc>
          <w:tcPr>
            <w:tcW w:w="228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1E77ADE0">
            <w:pPr>
              <w:jc w:val="left"/>
              <w:rPr>
                <w:rFonts w:hint="eastAsia" w:ascii="宋体"/>
                <w:sz w:val="24"/>
                <w:szCs w:val="24"/>
              </w:rPr>
            </w:pPr>
          </w:p>
        </w:tc>
      </w:tr>
      <w:tr w14:paraId="39BCB1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3ABD8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38</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3779C03A">
            <w:pPr>
              <w:jc w:val="left"/>
              <w:rPr>
                <w:rFonts w:hint="eastAsia" w:ascii="宋体"/>
                <w:sz w:val="24"/>
                <w:szCs w:val="24"/>
              </w:rPr>
            </w:pPr>
          </w:p>
        </w:tc>
        <w:tc>
          <w:tcPr>
            <w:tcW w:w="134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68FBA748">
            <w:pPr>
              <w:jc w:val="left"/>
              <w:rPr>
                <w:rFonts w:hint="eastAsia" w:ascii="宋体"/>
                <w:sz w:val="24"/>
                <w:szCs w:val="24"/>
              </w:rPr>
            </w:pPr>
          </w:p>
        </w:tc>
        <w:tc>
          <w:tcPr>
            <w:tcW w:w="1263"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A2CEF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优质强筋、高产、抗病小麦新品种选育与应用</w:t>
            </w:r>
          </w:p>
        </w:tc>
        <w:tc>
          <w:tcPr>
            <w:tcW w:w="9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14767BCD">
            <w:pPr>
              <w:jc w:val="left"/>
              <w:rPr>
                <w:rFonts w:hint="eastAsia" w:ascii="宋体"/>
                <w:sz w:val="24"/>
                <w:szCs w:val="24"/>
              </w:rPr>
            </w:pPr>
          </w:p>
        </w:tc>
        <w:tc>
          <w:tcPr>
            <w:tcW w:w="105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18FD68B4">
            <w:pPr>
              <w:jc w:val="left"/>
              <w:rPr>
                <w:rFonts w:hint="eastAsia" w:ascii="宋体"/>
                <w:sz w:val="24"/>
                <w:szCs w:val="24"/>
              </w:rPr>
            </w:pPr>
          </w:p>
        </w:tc>
        <w:tc>
          <w:tcPr>
            <w:tcW w:w="228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1C713FC9">
            <w:pPr>
              <w:jc w:val="left"/>
              <w:rPr>
                <w:rFonts w:hint="eastAsia" w:ascii="宋体"/>
                <w:sz w:val="24"/>
                <w:szCs w:val="24"/>
              </w:rPr>
            </w:pPr>
          </w:p>
        </w:tc>
      </w:tr>
      <w:tr w14:paraId="6450BB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8E207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39</w:t>
            </w:r>
          </w:p>
        </w:tc>
        <w:tc>
          <w:tcPr>
            <w:tcW w:w="94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AFD80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项目资金预算</w:t>
            </w:r>
          </w:p>
        </w:tc>
        <w:tc>
          <w:tcPr>
            <w:tcW w:w="3589" w:type="dxa"/>
            <w:gridSpan w:val="3"/>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5686C8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微软雅黑" w:hAnsi="微软雅黑" w:eastAsia="微软雅黑" w:cs="微软雅黑"/>
                <w:sz w:val="24"/>
                <w:szCs w:val="24"/>
                <w:bdr w:val="none" w:color="auto" w:sz="0" w:space="0"/>
              </w:rPr>
              <w:t>天津市科学技术信息研究所</w:t>
            </w: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BDF39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pPr>
            <w:r>
              <w:rPr>
                <w:rFonts w:hint="eastAsia" w:ascii="微软雅黑" w:hAnsi="微软雅黑" w:eastAsia="微软雅黑" w:cs="微软雅黑"/>
                <w:sz w:val="24"/>
                <w:szCs w:val="24"/>
                <w:bdr w:val="none" w:color="auto" w:sz="0" w:space="0"/>
              </w:rPr>
              <w:t>王少娟</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B72F8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pPr>
            <w:r>
              <w:rPr>
                <w:rFonts w:hint="eastAsia" w:ascii="微软雅黑" w:hAnsi="微软雅黑" w:eastAsia="微软雅黑" w:cs="微软雅黑"/>
                <w:sz w:val="24"/>
                <w:szCs w:val="24"/>
                <w:bdr w:val="none" w:color="auto" w:sz="0" w:space="0"/>
              </w:rPr>
              <w:t>022-23374384-8010</w:t>
            </w:r>
          </w:p>
        </w:tc>
      </w:tr>
      <w:tr w14:paraId="2B64A5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C3D1E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40</w:t>
            </w:r>
          </w:p>
        </w:tc>
        <w:tc>
          <w:tcPr>
            <w:tcW w:w="94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84EA3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申报系统技术支持</w:t>
            </w:r>
          </w:p>
        </w:tc>
        <w:tc>
          <w:tcPr>
            <w:tcW w:w="3589" w:type="dxa"/>
            <w:gridSpan w:val="3"/>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3D109F8E">
            <w:pPr>
              <w:jc w:val="left"/>
              <w:rPr>
                <w:rFonts w:hint="eastAsia" w:ascii="宋体"/>
                <w:sz w:val="24"/>
                <w:szCs w:val="24"/>
              </w:rPr>
            </w:pP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98359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pPr>
            <w:r>
              <w:rPr>
                <w:rFonts w:hint="eastAsia" w:ascii="微软雅黑" w:hAnsi="微软雅黑" w:eastAsia="微软雅黑" w:cs="微软雅黑"/>
                <w:sz w:val="24"/>
                <w:szCs w:val="24"/>
                <w:bdr w:val="none" w:color="auto" w:sz="0" w:space="0"/>
              </w:rPr>
              <w:t>王欣宇</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33CDA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pPr>
            <w:r>
              <w:rPr>
                <w:rFonts w:hint="eastAsia" w:ascii="微软雅黑" w:hAnsi="微软雅黑" w:eastAsia="微软雅黑" w:cs="微软雅黑"/>
                <w:sz w:val="24"/>
                <w:szCs w:val="24"/>
                <w:bdr w:val="none" w:color="auto" w:sz="0" w:space="0"/>
              </w:rPr>
              <w:t>022-23106167</w:t>
            </w:r>
          </w:p>
        </w:tc>
      </w:tr>
      <w:tr w14:paraId="6DAEBE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6DA60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41</w:t>
            </w:r>
          </w:p>
        </w:tc>
        <w:tc>
          <w:tcPr>
            <w:tcW w:w="94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104DF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科研诚信咨询</w:t>
            </w:r>
          </w:p>
        </w:tc>
        <w:tc>
          <w:tcPr>
            <w:tcW w:w="3589"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14:paraId="39401B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微软雅黑" w:hAnsi="微软雅黑" w:eastAsia="微软雅黑" w:cs="微软雅黑"/>
                <w:sz w:val="24"/>
                <w:szCs w:val="24"/>
                <w:bdr w:val="none" w:color="auto" w:sz="0" w:space="0"/>
              </w:rPr>
              <w:t>天津市科学技术发展战略研究院</w:t>
            </w: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00BB8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pPr>
            <w:r>
              <w:rPr>
                <w:rFonts w:hint="eastAsia" w:ascii="微软雅黑" w:hAnsi="微软雅黑" w:eastAsia="微软雅黑" w:cs="微软雅黑"/>
                <w:sz w:val="24"/>
                <w:szCs w:val="24"/>
                <w:bdr w:val="none" w:color="auto" w:sz="0" w:space="0"/>
              </w:rPr>
              <w:t>杨金莉</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1CD99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pPr>
            <w:r>
              <w:rPr>
                <w:rFonts w:hint="eastAsia" w:ascii="微软雅黑" w:hAnsi="微软雅黑" w:eastAsia="微软雅黑" w:cs="微软雅黑"/>
                <w:sz w:val="24"/>
                <w:szCs w:val="24"/>
                <w:bdr w:val="none" w:color="auto" w:sz="0" w:space="0"/>
              </w:rPr>
              <w:t>022-24436741</w:t>
            </w:r>
          </w:p>
        </w:tc>
      </w:tr>
      <w:tr w14:paraId="18A513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79A69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42</w:t>
            </w:r>
          </w:p>
        </w:tc>
        <w:tc>
          <w:tcPr>
            <w:tcW w:w="94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4FB87F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总体安排</w:t>
            </w:r>
          </w:p>
        </w:tc>
        <w:tc>
          <w:tcPr>
            <w:tcW w:w="3589" w:type="dxa"/>
            <w:gridSpan w:val="3"/>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197E18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市科技局资源配置与管理处</w:t>
            </w: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3B101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微软雅黑" w:hAnsi="微软雅黑" w:eastAsia="微软雅黑" w:cs="微软雅黑"/>
                <w:sz w:val="24"/>
                <w:szCs w:val="24"/>
                <w:bdr w:val="none" w:color="auto" w:sz="0" w:space="0"/>
              </w:rPr>
              <w:t>郭田田</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A23F0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022-58832980</w:t>
            </w:r>
          </w:p>
        </w:tc>
      </w:tr>
      <w:tr w14:paraId="049A69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44"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FE33E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43</w:t>
            </w:r>
          </w:p>
        </w:tc>
        <w:tc>
          <w:tcPr>
            <w:tcW w:w="94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55F2951F">
            <w:pPr>
              <w:jc w:val="left"/>
              <w:rPr>
                <w:rFonts w:hint="eastAsia" w:ascii="宋体"/>
                <w:sz w:val="24"/>
                <w:szCs w:val="24"/>
              </w:rPr>
            </w:pPr>
          </w:p>
        </w:tc>
        <w:tc>
          <w:tcPr>
            <w:tcW w:w="3589" w:type="dxa"/>
            <w:gridSpan w:val="3"/>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2CBD4747">
            <w:pPr>
              <w:jc w:val="left"/>
              <w:rPr>
                <w:rFonts w:hint="eastAsia" w:ascii="宋体"/>
                <w:sz w:val="24"/>
                <w:szCs w:val="24"/>
              </w:rPr>
            </w:pPr>
          </w:p>
        </w:tc>
        <w:tc>
          <w:tcPr>
            <w:tcW w:w="1056"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A598B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微软雅黑" w:hAnsi="微软雅黑" w:eastAsia="微软雅黑" w:cs="微软雅黑"/>
                <w:sz w:val="24"/>
                <w:szCs w:val="24"/>
                <w:bdr w:val="none" w:color="auto" w:sz="0" w:space="0"/>
              </w:rPr>
              <w:t>吴杰斌</w:t>
            </w:r>
          </w:p>
        </w:tc>
        <w:tc>
          <w:tcPr>
            <w:tcW w:w="2287"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A45D7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sz w:val="24"/>
                <w:szCs w:val="24"/>
                <w:bdr w:val="none" w:color="auto" w:sz="0" w:space="0"/>
              </w:rPr>
              <w:t>022-58326703</w:t>
            </w:r>
          </w:p>
        </w:tc>
      </w:tr>
    </w:tbl>
    <w:p w14:paraId="6BA805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sz w:val="24"/>
          <w:szCs w:val="24"/>
        </w:rPr>
      </w:pPr>
    </w:p>
    <w:p w14:paraId="6C8CE4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926"/>
        <w:jc w:val="right"/>
        <w:rPr>
          <w:sz w:val="24"/>
          <w:szCs w:val="24"/>
        </w:rPr>
      </w:pPr>
      <w:r>
        <w:rPr>
          <w:rFonts w:hint="eastAsia" w:ascii="微软雅黑" w:hAnsi="微软雅黑" w:eastAsia="微软雅黑" w:cs="微软雅黑"/>
          <w:i w:val="0"/>
          <w:iCs w:val="0"/>
          <w:caps w:val="0"/>
          <w:color w:val="313131"/>
          <w:spacing w:val="0"/>
          <w:sz w:val="24"/>
          <w:szCs w:val="24"/>
          <w:bdr w:val="none" w:color="auto" w:sz="0" w:space="0"/>
          <w:shd w:val="clear" w:fill="FFFFFF"/>
        </w:rPr>
        <w:t>   2025年9月25日</w:t>
      </w:r>
    </w:p>
    <w:p w14:paraId="07733C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10D1D"/>
    <w:rsid w:val="1E410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2025-09-26T00:30:00Z</dcterms:created>
  <dc:creator>朦</dc:creator>
  <cp:lastModifiedBy>朦</cp:lastModifiedBy>
  <dcterms:modified xsi:type="dcterms:W3CDTF">2025-09-26T00:31:51Z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AAF70A4329174591A78FB215628B1861_11</vt:lpwstr>
  </property>
  <property fmtid="{D5CDD505-2E9C-101B-9397-08002B2CF9AE}" pid="4" name="KSOTemplateDocerSaveRecord">
    <vt:lpwstr>eyJoZGlkIjoiNzI1NDEzNDVhODA4ODE2ZjI3MDIxZDRmMTNmYjRlYmIiLCJ1c2VySWQiOiIxMDI1NjAxMzc2In0=</vt:lpwstr>
  </property>
</Properties>
</file>