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32"/>
          <w:szCs w:val="32"/>
        </w:rPr>
        <w:t>附件</w:t>
      </w:r>
    </w:p>
    <w:p>
      <w:pPr>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年度天津市优秀农业科技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特派员及支持项目申报指南</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（一）支持范围</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重点支持当年获得推荐的优秀农业科技特派员，鼓励其继续在科技帮扶工作中围绕我市及东西部协作帮扶地农业全产业链从事新技术、新品种的技术开发与推广应用，培育特色优势产业，强化技术示范、服务与培训，形成一批可看可学可推广的创新创业示范基地，提升农业科技水平，助力我市乡村振兴，进一步巩固脱贫攻坚成果。</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项目资助额度为5万元，项目周期均为</w:t>
      </w:r>
      <w:r>
        <w:rPr>
          <w:rFonts w:hint="eastAsia" w:ascii="仿宋_GB2312" w:hAnsi="仿宋_GB2312" w:eastAsia="仿宋_GB2312" w:cs="仿宋_GB2312"/>
          <w:color w:val="000000"/>
          <w:kern w:val="2"/>
          <w:sz w:val="32"/>
          <w:szCs w:val="32"/>
          <w:lang w:val="en-US" w:eastAsia="zh-CN"/>
        </w:rPr>
        <w:t>1.5</w:t>
      </w:r>
      <w:r>
        <w:rPr>
          <w:rFonts w:hint="eastAsia" w:ascii="仿宋_GB2312" w:hAnsi="仿宋_GB2312" w:eastAsia="仿宋_GB2312" w:cs="仿宋_GB2312"/>
          <w:color w:val="000000"/>
          <w:kern w:val="2"/>
          <w:sz w:val="32"/>
          <w:szCs w:val="32"/>
        </w:rPr>
        <w:t>年。</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（二）</w:t>
      </w:r>
      <w:r>
        <w:rPr>
          <w:rFonts w:hint="eastAsia" w:ascii="仿宋_GB2312" w:hAnsi="仿宋_GB2312" w:eastAsia="仿宋_GB2312" w:cs="仿宋_GB2312"/>
          <w:b/>
          <w:bCs/>
          <w:color w:val="000000"/>
          <w:sz w:val="32"/>
          <w:szCs w:val="32"/>
        </w:rPr>
        <w:t>优秀农业科技特派员评选条件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w:t>
      </w:r>
      <w:r>
        <w:rPr>
          <w:rFonts w:hint="eastAsia" w:ascii="仿宋_GB2312" w:hAnsi="仿宋_GB2312" w:eastAsia="仿宋_GB2312" w:cs="仿宋_GB2312"/>
          <w:b/>
          <w:bCs/>
          <w:color w:val="auto"/>
          <w:sz w:val="32"/>
          <w:szCs w:val="32"/>
          <w:lang w:bidi="ar"/>
        </w:rPr>
        <w:t>本次优秀科技特派员遴选对象</w:t>
      </w:r>
      <w:r>
        <w:rPr>
          <w:rFonts w:hint="eastAsia" w:ascii="仿宋_GB2312" w:hAnsi="仿宋_GB2312" w:eastAsia="仿宋_GB2312" w:cs="仿宋_GB2312"/>
          <w:b/>
          <w:bCs/>
          <w:color w:val="auto"/>
          <w:sz w:val="32"/>
          <w:szCs w:val="32"/>
          <w:lang w:eastAsia="zh-CN" w:bidi="ar"/>
        </w:rPr>
        <w:t>为已备案的</w:t>
      </w:r>
      <w:r>
        <w:rPr>
          <w:rFonts w:hint="eastAsia" w:ascii="仿宋_GB2312" w:hAnsi="仿宋_GB2312" w:eastAsia="仿宋_GB2312" w:cs="仿宋_GB2312"/>
          <w:b/>
          <w:bCs/>
          <w:color w:val="auto"/>
          <w:sz w:val="32"/>
          <w:szCs w:val="32"/>
          <w:lang w:bidi="ar"/>
        </w:rPr>
        <w:t>科技特派员。</w:t>
      </w:r>
      <w:r>
        <w:rPr>
          <w:rFonts w:hint="eastAsia" w:ascii="仿宋_GB2312" w:hAnsi="仿宋_GB2312" w:eastAsia="仿宋_GB2312" w:cs="仿宋_GB2312"/>
          <w:color w:val="000000"/>
          <w:sz w:val="32"/>
          <w:szCs w:val="32"/>
          <w:lang w:bidi="ar"/>
        </w:rPr>
        <w:t>自然人农业科技特派员由原派出单位推荐，企业法人科技特派员由所在上级科技主管部门推荐。</w:t>
      </w:r>
    </w:p>
    <w:p>
      <w:pPr>
        <w:pStyle w:val="9"/>
        <w:keepNext w:val="0"/>
        <w:keepLines w:val="0"/>
        <w:pageBreakBefore w:val="0"/>
        <w:widowControl/>
        <w:kinsoku/>
        <w:wordWrap/>
        <w:overflowPunct/>
        <w:topLinePunct w:val="0"/>
        <w:autoSpaceDE/>
        <w:autoSpaceDN/>
        <w:bidi w:val="0"/>
        <w:adjustRightInd w:val="0"/>
        <w:snapToGrid w:val="0"/>
        <w:spacing w:line="520" w:lineRule="exact"/>
        <w:ind w:firstLine="640"/>
        <w:jc w:val="both"/>
        <w:textAlignment w:val="auto"/>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rPr>
        <w:t>2.遴选对象需坚决贯彻执行党的路线方针政策，热心“三农”工作，服</w:t>
      </w:r>
      <w:r>
        <w:rPr>
          <w:rFonts w:ascii="仿宋_GB2312" w:hAnsi="仿宋_GB2312" w:eastAsia="仿宋_GB2312" w:cs="仿宋_GB2312"/>
          <w:color w:val="000000"/>
          <w:sz w:val="32"/>
          <w:szCs w:val="32"/>
          <w:lang w:bidi="ar"/>
        </w:rPr>
        <w:t>务意识强，具有扎实的相关产业领域专业知识、较强的研发能力、组织协调能力和工作责任心，善于运用多种手段和途径推广新技术。</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sz w:val="32"/>
          <w:szCs w:val="32"/>
        </w:rPr>
        <w:t>3.遴选对象需</w:t>
      </w:r>
      <w:r>
        <w:rPr>
          <w:rFonts w:hint="eastAsia" w:ascii="仿宋_GB2312" w:hAnsi="仿宋_GB2312" w:eastAsia="仿宋_GB2312" w:cs="仿宋_GB2312"/>
          <w:kern w:val="0"/>
          <w:sz w:val="32"/>
          <w:szCs w:val="32"/>
          <w:lang w:bidi="ar"/>
        </w:rPr>
        <w:t>聚焦乡村振兴的科技需求，</w:t>
      </w:r>
      <w:r>
        <w:rPr>
          <w:rFonts w:hint="eastAsia" w:ascii="仿宋_GB2312" w:hAnsi="仿宋_GB2312" w:eastAsia="仿宋_GB2312" w:cs="仿宋_GB2312"/>
          <w:color w:val="000000"/>
          <w:sz w:val="32"/>
          <w:szCs w:val="32"/>
        </w:rPr>
        <w:t>结合实际，认真开展调研，充分</w:t>
      </w:r>
      <w:r>
        <w:rPr>
          <w:rFonts w:hint="eastAsia" w:ascii="仿宋_GB2312" w:hAnsi="仿宋_GB2312" w:eastAsia="仿宋_GB2312" w:cs="仿宋_GB2312"/>
          <w:kern w:val="0"/>
          <w:sz w:val="32"/>
          <w:szCs w:val="32"/>
          <w:lang w:bidi="ar"/>
        </w:rPr>
        <w:t>发挥科技特派员的桥梁和纽带作用，促进先进适用技术成果在乡村转化应用，</w:t>
      </w:r>
      <w:r>
        <w:rPr>
          <w:rFonts w:hint="eastAsia" w:ascii="仿宋_GB2312" w:hAnsi="仿宋_GB2312" w:eastAsia="仿宋_GB2312" w:cs="仿宋_GB2312"/>
          <w:color w:val="000000"/>
          <w:sz w:val="32"/>
          <w:szCs w:val="32"/>
        </w:rPr>
        <w:t>在推进农业科技成果转化方面成效显著；在建设科技示范基地、组建农村专业合作组织、开展技术培训、带动农民就业创业、促进农业增效、农民增收等方面业绩突出；</w:t>
      </w:r>
      <w:r>
        <w:rPr>
          <w:rFonts w:hint="eastAsia" w:ascii="仿宋_GB2312" w:hAnsi="仿宋_GB2312" w:eastAsia="仿宋_GB2312" w:cs="仿宋_GB2312"/>
          <w:kern w:val="0"/>
          <w:sz w:val="32"/>
          <w:szCs w:val="32"/>
          <w:lang w:bidi="ar"/>
        </w:rPr>
        <w:t>在产销对接、全链条服务方面措施得力，效果明显。</w:t>
      </w:r>
    </w:p>
    <w:p>
      <w:pPr>
        <w:keepNext w:val="0"/>
        <w:keepLines w:val="0"/>
        <w:pageBreakBefore w:val="0"/>
        <w:widowControl/>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b/>
          <w:bCs/>
          <w:color w:val="000000"/>
          <w:sz w:val="32"/>
          <w:szCs w:val="32"/>
        </w:rPr>
      </w:pPr>
      <w:r>
        <w:rPr>
          <w:rFonts w:hint="default" w:ascii="仿宋_GB2312" w:hAnsi="仿宋_GB2312" w:eastAsia="仿宋_GB2312" w:cs="仿宋_GB2312"/>
          <w:color w:val="FF0000"/>
          <w:kern w:val="0"/>
          <w:sz w:val="32"/>
          <w:szCs w:val="32"/>
          <w:lang w:eastAsia="zh-Hans" w:bidi="ar"/>
        </w:rPr>
        <w:t xml:space="preserve">   </w:t>
      </w:r>
      <w:r>
        <w:rPr>
          <w:rFonts w:hint="eastAsia" w:ascii="仿宋_GB2312" w:hAnsi="仿宋_GB2312" w:eastAsia="仿宋_GB2312" w:cs="仿宋_GB2312"/>
          <w:b/>
          <w:bCs/>
          <w:color w:val="000000"/>
          <w:sz w:val="32"/>
          <w:szCs w:val="32"/>
        </w:rPr>
        <w:t>（三）优秀农业科技特派员项目申报</w:t>
      </w:r>
      <w:r>
        <w:rPr>
          <w:rFonts w:hint="eastAsia" w:ascii="仿宋_GB2312" w:hAnsi="仿宋_GB2312" w:eastAsia="仿宋_GB2312" w:cs="仿宋_GB2312"/>
          <w:b/>
          <w:bCs/>
          <w:color w:val="000000"/>
          <w:kern w:val="0"/>
          <w:sz w:val="32"/>
          <w:szCs w:val="32"/>
          <w:lang w:bidi="ar"/>
        </w:rPr>
        <w:t>要求</w:t>
      </w:r>
    </w:p>
    <w:p>
      <w:pPr>
        <w:keepNext w:val="0"/>
        <w:keepLines w:val="0"/>
        <w:pageBreakBefore w:val="0"/>
        <w:kinsoku/>
        <w:wordWrap/>
        <w:overflowPunct/>
        <w:topLinePunct w:val="0"/>
        <w:autoSpaceDE/>
        <w:autoSpaceDN/>
        <w:bidi w:val="0"/>
        <w:adjustRightInd w:val="0"/>
        <w:snapToGrid w:val="0"/>
        <w:spacing w:line="520" w:lineRule="exact"/>
        <w:ind w:firstLine="64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1.项目支持对象：天津市优秀科技特派员，包括自然人农业科技特派员和企业法人科技特派员。</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已承担优秀科技特派员项目的负责人不再支持。</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2.项目重点支持方向：</w:t>
      </w:r>
      <w:r>
        <w:rPr>
          <w:rFonts w:ascii="仿宋_GB2312" w:eastAsia="仿宋_GB2312" w:cs="仿宋_GB2312"/>
          <w:color w:val="000000"/>
          <w:sz w:val="31"/>
          <w:szCs w:val="31"/>
          <w:shd w:val="clear" w:color="auto" w:fill="FFFFFF"/>
        </w:rPr>
        <w:t>针对</w:t>
      </w:r>
      <w:r>
        <w:rPr>
          <w:rFonts w:hint="eastAsia" w:ascii="仿宋_GB2312" w:eastAsia="仿宋_GB2312" w:cs="仿宋_GB2312"/>
          <w:color w:val="000000"/>
          <w:sz w:val="31"/>
          <w:szCs w:val="31"/>
          <w:shd w:val="clear" w:color="auto" w:fill="FFFFFF"/>
        </w:rPr>
        <w:t>我市及东西部协作</w:t>
      </w:r>
      <w:r>
        <w:rPr>
          <w:rFonts w:ascii="仿宋_GB2312" w:eastAsia="仿宋_GB2312" w:cs="仿宋_GB2312"/>
          <w:color w:val="000000"/>
          <w:sz w:val="31"/>
          <w:szCs w:val="31"/>
          <w:shd w:val="clear" w:color="auto" w:fill="FFFFFF"/>
        </w:rPr>
        <w:t>地区</w:t>
      </w:r>
      <w:r>
        <w:rPr>
          <w:rFonts w:hint="eastAsia" w:ascii="仿宋_GB2312" w:eastAsia="仿宋_GB2312" w:cs="仿宋_GB2312"/>
          <w:color w:val="000000"/>
          <w:sz w:val="31"/>
          <w:szCs w:val="31"/>
          <w:shd w:val="clear" w:color="auto" w:fill="FFFFFF"/>
        </w:rPr>
        <w:t>农业</w:t>
      </w:r>
      <w:r>
        <w:rPr>
          <w:rFonts w:ascii="仿宋_GB2312" w:eastAsia="仿宋_GB2312" w:cs="仿宋_GB2312"/>
          <w:color w:val="000000"/>
          <w:sz w:val="31"/>
          <w:szCs w:val="31"/>
          <w:shd w:val="clear" w:color="auto" w:fill="FFFFFF"/>
        </w:rPr>
        <w:t>产业发展科技需求，</w:t>
      </w:r>
      <w:r>
        <w:rPr>
          <w:rFonts w:hint="eastAsia" w:ascii="仿宋_GB2312" w:eastAsia="仿宋_GB2312" w:cs="仿宋_GB2312"/>
          <w:color w:val="000000"/>
          <w:sz w:val="31"/>
          <w:szCs w:val="31"/>
          <w:shd w:val="clear" w:color="auto" w:fill="FFFFFF"/>
        </w:rPr>
        <w:t>在</w:t>
      </w:r>
      <w:r>
        <w:rPr>
          <w:rFonts w:ascii="仿宋_GB2312" w:eastAsia="仿宋_GB2312" w:cs="仿宋_GB2312"/>
          <w:color w:val="000000"/>
          <w:sz w:val="31"/>
          <w:szCs w:val="31"/>
          <w:shd w:val="clear" w:color="auto" w:fill="FFFFFF"/>
        </w:rPr>
        <w:t>成果转化或技术服务取得初步成效的基础上，</w:t>
      </w:r>
      <w:r>
        <w:rPr>
          <w:rFonts w:hint="eastAsia" w:ascii="仿宋_GB2312" w:eastAsia="仿宋_GB2312" w:cs="仿宋_GB2312"/>
          <w:color w:val="000000"/>
          <w:sz w:val="31"/>
          <w:szCs w:val="31"/>
          <w:shd w:val="clear" w:color="auto" w:fill="FFFFFF"/>
        </w:rPr>
        <w:t>开展</w:t>
      </w:r>
      <w:r>
        <w:rPr>
          <w:rFonts w:hint="eastAsia" w:ascii="仿宋_GB2312" w:hAnsi="仿宋_GB2312" w:eastAsia="仿宋_GB2312" w:cs="仿宋_GB2312"/>
          <w:color w:val="000000"/>
          <w:sz w:val="32"/>
          <w:szCs w:val="32"/>
        </w:rPr>
        <w:t>农业特色优势产业和农产品精深加工新技术、新工艺、新产品等技术示范与推广</w:t>
      </w:r>
      <w:r>
        <w:rPr>
          <w:rFonts w:hint="eastAsia" w:ascii="仿宋_GB2312" w:hAnsi="仿宋_GB2312" w:eastAsia="仿宋_GB2312" w:cs="仿宋_GB2312"/>
          <w:color w:val="000000"/>
          <w:sz w:val="32"/>
          <w:szCs w:val="32"/>
          <w:lang w:eastAsia="zh-CN"/>
        </w:rPr>
        <w:t>，开展科技惠农科普宣传</w:t>
      </w:r>
      <w:r>
        <w:rPr>
          <w:rFonts w:hint="eastAsia" w:ascii="仿宋_GB2312" w:hAnsi="仿宋_GB2312" w:eastAsia="仿宋_GB2312" w:cs="仿宋_GB2312"/>
          <w:color w:val="000000"/>
          <w:sz w:val="32"/>
          <w:szCs w:val="32"/>
        </w:rPr>
        <w:t>，推动农业全产业链技术升级，</w:t>
      </w:r>
      <w:r>
        <w:rPr>
          <w:rFonts w:hint="eastAsia" w:ascii="仿宋_GB2312" w:eastAsia="仿宋_GB2312" w:cs="仿宋_GB2312"/>
          <w:color w:val="000000"/>
          <w:sz w:val="31"/>
          <w:szCs w:val="31"/>
          <w:shd w:val="clear" w:color="auto" w:fill="FFFFFF"/>
        </w:rPr>
        <w:t>辐射带动当地及周边区域特色产业快速发展，提升特色产业规模效益，增加村集体收入，带动农民增收致富</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20" w:firstLineChars="200"/>
        <w:textAlignment w:val="auto"/>
        <w:rPr>
          <w:rFonts w:hint="default" w:ascii="仿宋_GB2312" w:eastAsia="仿宋_GB2312" w:cs="仿宋_GB2312"/>
          <w:b/>
          <w:bCs/>
          <w:color w:val="FF0000"/>
          <w:sz w:val="31"/>
          <w:szCs w:val="31"/>
        </w:rPr>
      </w:pPr>
      <w:r>
        <w:rPr>
          <w:rStyle w:val="12"/>
          <w:rFonts w:hint="eastAsia" w:ascii="仿宋_GB2312" w:eastAsia="仿宋_GB2312" w:cs="仿宋_GB2312"/>
          <w:b w:val="0"/>
          <w:bCs/>
          <w:color w:val="000000"/>
          <w:sz w:val="31"/>
          <w:szCs w:val="31"/>
        </w:rPr>
        <w:t>3.项目考核指标：</w:t>
      </w:r>
      <w:r>
        <w:rPr>
          <w:rFonts w:hint="eastAsia" w:ascii="仿宋_GB2312" w:eastAsia="仿宋_GB2312" w:cs="仿宋_GB2312"/>
          <w:color w:val="000000"/>
          <w:sz w:val="31"/>
          <w:szCs w:val="31"/>
        </w:rPr>
        <w:t>每个项目至少落地转化应用示范科技成果1项，建设科技特派员示范基地1处，培训农民不少于</w:t>
      </w:r>
      <w:r>
        <w:rPr>
          <w:rFonts w:ascii="仿宋_GB2312" w:eastAsia="仿宋_GB2312" w:cs="仿宋_GB2312"/>
          <w:color w:val="000000"/>
          <w:sz w:val="31"/>
          <w:szCs w:val="31"/>
          <w:lang w:val="en"/>
        </w:rPr>
        <w:t>100</w:t>
      </w:r>
      <w:r>
        <w:rPr>
          <w:rFonts w:hint="eastAsia" w:ascii="仿宋_GB2312" w:eastAsia="仿宋_GB2312" w:cs="仿宋_GB2312"/>
          <w:color w:val="000000"/>
          <w:sz w:val="31"/>
          <w:szCs w:val="31"/>
        </w:rPr>
        <w:t>人次，培养科技致富带头人3-5名，地方特色产业规模效益明显提升，</w:t>
      </w:r>
      <w:r>
        <w:rPr>
          <w:rFonts w:hint="default" w:ascii="仿宋_GB2312" w:eastAsia="仿宋_GB2312" w:cs="仿宋_GB2312"/>
          <w:color w:val="000000"/>
          <w:sz w:val="31"/>
          <w:szCs w:val="31"/>
        </w:rPr>
        <w:t>村集体或农户收入明显增加等，助推乡村产业振兴、人才振兴和生态振兴。</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仿宋_GB2312"/>
          <w:color w:val="000000"/>
          <w:sz w:val="31"/>
          <w:szCs w:val="31"/>
        </w:rPr>
      </w:pPr>
      <w:r>
        <w:rPr>
          <w:rFonts w:hint="eastAsia" w:ascii="仿宋_GB2312" w:hAnsi="仿宋_GB2312" w:eastAsia="仿宋_GB2312" w:cs="仿宋_GB2312"/>
          <w:b w:val="0"/>
          <w:bCs w:val="0"/>
          <w:color w:val="000000"/>
          <w:sz w:val="32"/>
          <w:szCs w:val="32"/>
        </w:rPr>
        <w:t>4.项目</w:t>
      </w:r>
      <w:r>
        <w:rPr>
          <w:rFonts w:hint="eastAsia" w:ascii="仿宋_GB2312" w:hAnsi="仿宋_GB2312" w:eastAsia="仿宋_GB2312" w:cs="仿宋_GB2312"/>
          <w:b w:val="0"/>
          <w:bCs w:val="0"/>
          <w:color w:val="000000"/>
          <w:sz w:val="32"/>
          <w:szCs w:val="32"/>
          <w:lang w:eastAsia="zh-CN"/>
        </w:rPr>
        <w:t>结项</w:t>
      </w:r>
      <w:r>
        <w:rPr>
          <w:rFonts w:hint="eastAsia" w:ascii="仿宋_GB2312" w:hAnsi="仿宋_GB2312" w:eastAsia="仿宋_GB2312" w:cs="仿宋_GB2312"/>
          <w:color w:val="000000"/>
          <w:sz w:val="32"/>
          <w:szCs w:val="32"/>
        </w:rPr>
        <w:t>时需提交科技致富带头人简要介绍</w:t>
      </w:r>
      <w:r>
        <w:rPr>
          <w:rFonts w:hint="eastAsia" w:ascii="仿宋_GB2312" w:hAnsi="仿宋_GB2312" w:eastAsia="仿宋_GB2312" w:cs="仿宋_GB2312"/>
          <w:color w:val="000000"/>
          <w:sz w:val="32"/>
          <w:szCs w:val="32"/>
          <w:lang w:eastAsia="zh-CN"/>
        </w:rPr>
        <w:t>、科技特派员工作事迹材料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00字以内</w:t>
      </w:r>
      <w:r>
        <w:rPr>
          <w:rFonts w:hint="eastAsia" w:ascii="仿宋_GB2312" w:hAnsi="仿宋_GB2312" w:eastAsia="仿宋_GB2312" w:cs="仿宋_GB2312"/>
          <w:color w:val="000000"/>
          <w:sz w:val="32"/>
          <w:szCs w:val="32"/>
          <w:lang w:val="en-US" w:eastAsia="zh-CN"/>
        </w:rPr>
        <w:t>,包括农户遇到困难、</w:t>
      </w:r>
      <w:r>
        <w:rPr>
          <w:rFonts w:hint="eastAsia" w:ascii="仿宋_GB2312" w:hAnsi="仿宋_GB2312" w:eastAsia="仿宋_GB2312" w:cs="仿宋_GB2312"/>
          <w:sz w:val="32"/>
          <w:szCs w:val="32"/>
          <w:lang w:val="en-US" w:eastAsia="zh-CN"/>
        </w:rPr>
        <w:t>主要做法、取得成效、下一步工作等部分，并含2-3张典型图片。</w:t>
      </w:r>
      <w:r>
        <w:rPr>
          <w:rFonts w:hint="eastAsia" w:ascii="仿宋_GB2312" w:hAnsi="仿宋_GB2312" w:eastAsia="仿宋_GB2312" w:cs="仿宋_GB2312"/>
          <w:color w:val="000000"/>
          <w:sz w:val="32"/>
          <w:szCs w:val="32"/>
        </w:rPr>
        <w:t>）；培训清单、</w:t>
      </w:r>
      <w:r>
        <w:rPr>
          <w:rFonts w:hint="eastAsia" w:ascii="仿宋_GB2312" w:hAnsi="仿宋_GB2312" w:eastAsia="仿宋_GB2312" w:cs="仿宋_GB2312"/>
          <w:color w:val="000000"/>
          <w:sz w:val="32"/>
          <w:szCs w:val="32"/>
          <w:lang w:eastAsia="zh-CN"/>
        </w:rPr>
        <w:t>培训</w:t>
      </w:r>
      <w:r>
        <w:rPr>
          <w:rFonts w:hint="eastAsia" w:ascii="仿宋_GB2312" w:hAnsi="仿宋_GB2312" w:eastAsia="仿宋_GB2312" w:cs="仿宋_GB2312"/>
          <w:color w:val="000000"/>
          <w:sz w:val="32"/>
          <w:szCs w:val="32"/>
        </w:rPr>
        <w:t>电子照片及应用证明，电子照片格式为JPG，像素不低于3MB。图片说明须包括拍摄时间、地点、对画面描述等信息</w:t>
      </w:r>
      <w:r>
        <w:rPr>
          <w:rFonts w:hint="eastAsia" w:ascii="仿宋_GB2312" w:eastAsia="仿宋_GB2312" w:cs="仿宋_GB2312"/>
          <w:color w:val="000000"/>
          <w:sz w:val="31"/>
          <w:szCs w:val="31"/>
          <w:lang w:eastAsia="zh-CN"/>
        </w:rPr>
        <w:t>。上述材料在项目结项时上传至项目</w:t>
      </w:r>
      <w:r>
        <w:rPr>
          <w:rFonts w:hint="eastAsia" w:ascii="仿宋_GB2312" w:hAnsi="仿宋_GB2312" w:eastAsia="仿宋_GB2312" w:cs="仿宋_GB2312"/>
          <w:color w:val="000000"/>
          <w:kern w:val="2"/>
          <w:sz w:val="32"/>
          <w:szCs w:val="32"/>
          <w:lang w:bidi="ar"/>
        </w:rPr>
        <w:t>管理信息系统</w:t>
      </w:r>
      <w:r>
        <w:rPr>
          <w:rFonts w:hint="eastAsia" w:ascii="仿宋_GB2312" w:hAnsi="仿宋_GB2312" w:eastAsia="仿宋_GB2312" w:cs="仿宋_GB2312"/>
          <w:color w:val="000000"/>
          <w:sz w:val="32"/>
          <w:szCs w:val="32"/>
          <w:lang w:eastAsia="zh-CN" w:bidi="ar"/>
        </w:rPr>
        <w:t>。</w:t>
      </w:r>
    </w:p>
    <w:p>
      <w:pPr>
        <w:pStyle w:val="10"/>
        <w:pBdr>
          <w:top w:val="none" w:color="auto" w:sz="0" w:space="0"/>
          <w:left w:val="none" w:color="auto" w:sz="0" w:space="0"/>
          <w:bottom w:val="none" w:color="auto" w:sz="0" w:space="0"/>
          <w:right w:val="none" w:color="auto" w:sz="0" w:space="0"/>
        </w:pBdr>
        <w:ind w:firstLine="420"/>
        <w:rPr>
          <w:rFonts w:hint="eastAsia" w:ascii="仿宋_GB2312" w:hAnsi="仿宋_GB2312" w:eastAsia="仿宋_GB2312" w:cs="仿宋_GB2312"/>
          <w:color w:val="000000"/>
          <w:kern w:val="0"/>
          <w:sz w:val="32"/>
          <w:szCs w:val="32"/>
          <w:lang w:eastAsia="zh-CN" w:bidi="ar"/>
        </w:rPr>
      </w:pPr>
      <w:r>
        <w:rPr>
          <w:rFonts w:hint="eastAsia" w:ascii="仿宋_GB2312" w:eastAsia="仿宋_GB2312" w:cs="仿宋_GB2312"/>
          <w:color w:val="000000"/>
          <w:sz w:val="31"/>
          <w:szCs w:val="31"/>
        </w:rPr>
        <w:t>5.</w:t>
      </w:r>
      <w:r>
        <w:rPr>
          <w:rFonts w:hint="eastAsia" w:ascii="仿宋_GB2312" w:hAnsi="仿宋_GB2312" w:eastAsia="仿宋_GB2312" w:cs="仿宋_GB2312"/>
          <w:color w:val="000000"/>
          <w:kern w:val="0"/>
          <w:sz w:val="32"/>
          <w:szCs w:val="32"/>
          <w:lang w:bidi="ar"/>
        </w:rPr>
        <w:t>优秀科技特派员需注册“津科帮扶”在线咨询平台，常年提供线上和线下相关科技帮扶信息及技术指导，在线咨询平台48小时问题回复率达到100%，“津科帮扶”线上平台每年为农户解答问题不少于10个</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val="0"/>
          <w:bCs w:val="0"/>
          <w:i w:val="0"/>
          <w:caps w:val="0"/>
          <w:color w:val="000000"/>
          <w:spacing w:val="0"/>
          <w:sz w:val="32"/>
          <w:szCs w:val="32"/>
          <w:u w:val="none"/>
          <w:lang w:eastAsia="zh-CN"/>
        </w:rPr>
        <w:t>在“津科帮扶”平台上传技术视频少于</w:t>
      </w:r>
      <w:r>
        <w:rPr>
          <w:rFonts w:hint="eastAsia" w:ascii="仿宋_GB2312" w:hAnsi="仿宋_GB2312" w:eastAsia="仿宋_GB2312" w:cs="仿宋_GB2312"/>
          <w:b w:val="0"/>
          <w:bCs w:val="0"/>
          <w:i w:val="0"/>
          <w:caps w:val="0"/>
          <w:color w:val="000000"/>
          <w:spacing w:val="0"/>
          <w:sz w:val="32"/>
          <w:szCs w:val="32"/>
          <w:u w:val="none"/>
          <w:lang w:val="en-US" w:eastAsia="zh-CN"/>
        </w:rPr>
        <w:t>1个，工作动态信息不少于2条。</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val="0"/>
          <w:bCs w:val="0"/>
          <w:color w:val="000000"/>
          <w:kern w:val="2"/>
          <w:sz w:val="32"/>
          <w:szCs w:val="32"/>
          <w:lang w:val="en" w:eastAsia="zh-CN" w:bidi="ar"/>
        </w:rPr>
      </w:pPr>
      <w:r>
        <w:rPr>
          <w:rFonts w:hint="eastAsia" w:ascii="仿宋_GB2312" w:hAnsi="仿宋_GB2312" w:eastAsia="仿宋_GB2312" w:cs="仿宋_GB2312"/>
          <w:color w:val="000000"/>
          <w:sz w:val="32"/>
          <w:szCs w:val="32"/>
        </w:rPr>
        <w:t>6.特派员派出单位、科技创新示</w:t>
      </w:r>
      <w:r>
        <w:rPr>
          <w:rFonts w:hint="eastAsia" w:ascii="仿宋_GB2312" w:hAnsi="仿宋_GB2312" w:eastAsia="仿宋_GB2312" w:cs="仿宋_GB2312"/>
          <w:color w:val="000000"/>
          <w:sz w:val="32"/>
          <w:szCs w:val="32"/>
          <w:lang w:bidi="ar"/>
        </w:rPr>
        <w:t>范基地会同派出单位上级科技主管部门共同推</w:t>
      </w:r>
      <w:r>
        <w:rPr>
          <w:rFonts w:hint="eastAsia" w:ascii="仿宋_GB2312" w:hAnsi="仿宋_GB2312" w:eastAsia="仿宋_GB2312" w:cs="仿宋_GB2312"/>
          <w:color w:val="000000"/>
          <w:kern w:val="2"/>
          <w:sz w:val="32"/>
          <w:szCs w:val="32"/>
          <w:lang w:bidi="ar"/>
        </w:rPr>
        <w:t>荐符合条件的特派员。项目组需登录“天津市科技计划项目管理信息系统”</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https://xmgl.kxjs.tj.gov.cn</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2"/>
          <w:sz w:val="32"/>
          <w:szCs w:val="32"/>
          <w:lang w:eastAsia="zh-CN" w:bidi="ar"/>
        </w:rPr>
        <w:t>，</w:t>
      </w:r>
      <w:r>
        <w:rPr>
          <w:rFonts w:hint="eastAsia" w:ascii="仿宋_GB2312" w:hAnsi="仿宋_GB2312" w:eastAsia="仿宋_GB2312" w:cs="仿宋_GB2312"/>
          <w:color w:val="000000"/>
          <w:sz w:val="32"/>
          <w:szCs w:val="32"/>
          <w:lang w:bidi="ar"/>
        </w:rPr>
        <w:t>在线填写申报书，上传</w:t>
      </w:r>
      <w:r>
        <w:rPr>
          <w:rFonts w:hint="eastAsia" w:ascii="仿宋_GB2312" w:hAnsi="仿宋_GB2312" w:eastAsia="仿宋_GB2312" w:cs="仿宋_GB2312"/>
          <w:color w:val="000000"/>
          <w:sz w:val="32"/>
          <w:szCs w:val="32"/>
          <w:lang w:eastAsia="zh-CN" w:bidi="ar"/>
        </w:rPr>
        <w:t>下列所有</w:t>
      </w:r>
      <w:r>
        <w:rPr>
          <w:rFonts w:hint="eastAsia" w:ascii="仿宋_GB2312" w:hAnsi="仿宋_GB2312" w:eastAsia="仿宋_GB2312" w:cs="仿宋_GB2312"/>
          <w:color w:val="000000"/>
          <w:sz w:val="32"/>
          <w:szCs w:val="32"/>
          <w:lang w:bidi="ar"/>
        </w:rPr>
        <w:t>附件材料</w:t>
      </w:r>
      <w:r>
        <w:rPr>
          <w:rFonts w:hint="eastAsia" w:ascii="仿宋_GB2312" w:hAnsi="仿宋_GB2312" w:eastAsia="仿宋_GB2312" w:cs="仿宋_GB2312"/>
          <w:color w:val="000000"/>
          <w:sz w:val="32"/>
          <w:szCs w:val="32"/>
          <w:lang w:eastAsia="zh-CN" w:bidi="ar"/>
        </w:rPr>
        <w:t>及项目实施方案。</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sz w:val="32"/>
          <w:szCs w:val="32"/>
        </w:rPr>
        <w:t>在左侧“上传附件”</w:t>
      </w:r>
      <w:r>
        <w:rPr>
          <w:rFonts w:hint="eastAsia" w:ascii="仿宋_GB2312" w:hAnsi="仿宋_GB2312" w:eastAsia="仿宋_GB2312" w:cs="仿宋_GB2312"/>
          <w:color w:val="000000"/>
          <w:sz w:val="32"/>
          <w:szCs w:val="32"/>
          <w:lang w:eastAsia="zh-CN"/>
        </w:rPr>
        <w:t>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bidi="ar"/>
        </w:rPr>
        <w:t>下载</w:t>
      </w:r>
      <w:r>
        <w:rPr>
          <w:rFonts w:hint="eastAsia" w:ascii="仿宋_GB2312" w:hAnsi="仿宋_GB2312" w:eastAsia="仿宋_GB2312" w:cs="仿宋_GB2312"/>
          <w:b/>
          <w:bCs/>
          <w:color w:val="000000"/>
          <w:kern w:val="2"/>
          <w:sz w:val="32"/>
          <w:szCs w:val="32"/>
          <w:lang w:bidi="ar"/>
        </w:rPr>
        <w:t>《天津市优秀科技特派员推荐表（自然人）》</w:t>
      </w:r>
      <w:r>
        <w:rPr>
          <w:rFonts w:hint="eastAsia" w:ascii="仿宋_GB2312" w:hAnsi="仿宋_GB2312" w:eastAsia="仿宋_GB2312" w:cs="仿宋_GB2312"/>
          <w:b/>
          <w:bCs/>
          <w:color w:val="000000"/>
          <w:kern w:val="2"/>
          <w:sz w:val="32"/>
          <w:szCs w:val="32"/>
          <w:lang w:eastAsia="zh-CN" w:bidi="ar"/>
        </w:rPr>
        <w:t>或</w:t>
      </w:r>
      <w:r>
        <w:rPr>
          <w:rFonts w:hint="eastAsia" w:ascii="仿宋_GB2312" w:hAnsi="仿宋_GB2312" w:eastAsia="仿宋_GB2312" w:cs="仿宋_GB2312"/>
          <w:b/>
          <w:bCs/>
          <w:color w:val="000000"/>
          <w:kern w:val="2"/>
          <w:sz w:val="32"/>
          <w:szCs w:val="32"/>
          <w:lang w:bidi="ar"/>
        </w:rPr>
        <w:t>《天津市优秀科技特派员推荐表（企业法人特派员）》</w:t>
      </w:r>
      <w:r>
        <w:rPr>
          <w:rFonts w:hint="eastAsia" w:ascii="仿宋_GB2312" w:hAnsi="仿宋_GB2312" w:eastAsia="仿宋_GB2312" w:cs="仿宋_GB2312"/>
          <w:b w:val="0"/>
          <w:bCs w:val="0"/>
          <w:color w:val="000000"/>
          <w:kern w:val="2"/>
          <w:sz w:val="32"/>
          <w:szCs w:val="32"/>
          <w:lang w:eastAsia="zh-CN" w:bidi="ar"/>
        </w:rPr>
        <w:t>、</w:t>
      </w:r>
      <w:r>
        <w:rPr>
          <w:rFonts w:hint="eastAsia" w:ascii="仿宋_GB2312" w:hAnsi="仿宋_GB2312" w:eastAsia="仿宋_GB2312" w:cs="仿宋_GB2312"/>
          <w:b/>
          <w:bCs/>
          <w:color w:val="000000"/>
          <w:kern w:val="2"/>
          <w:sz w:val="32"/>
          <w:szCs w:val="32"/>
          <w:lang w:bidi="ar"/>
        </w:rPr>
        <w:t>《天津市农业科技特派员示范基地</w:t>
      </w:r>
      <w:r>
        <w:rPr>
          <w:rFonts w:hint="eastAsia" w:ascii="仿宋_GB2312" w:hAnsi="仿宋_GB2312" w:eastAsia="仿宋_GB2312" w:cs="仿宋_GB2312"/>
          <w:b/>
          <w:bCs/>
          <w:color w:val="000000"/>
          <w:kern w:val="2"/>
          <w:sz w:val="32"/>
          <w:szCs w:val="32"/>
          <w:lang w:eastAsia="zh-CN" w:bidi="ar"/>
        </w:rPr>
        <w:t>基本情况表</w:t>
      </w:r>
      <w:r>
        <w:rPr>
          <w:rFonts w:hint="eastAsia" w:ascii="仿宋_GB2312" w:hAnsi="仿宋_GB2312" w:eastAsia="仿宋_GB2312" w:cs="仿宋_GB2312"/>
          <w:b/>
          <w:bCs/>
          <w:color w:val="000000"/>
          <w:kern w:val="2"/>
          <w:sz w:val="32"/>
          <w:szCs w:val="32"/>
          <w:lang w:bidi="ar"/>
        </w:rPr>
        <w:t>》</w:t>
      </w:r>
      <w:r>
        <w:rPr>
          <w:rFonts w:hint="eastAsia" w:ascii="仿宋_GB2312" w:hAnsi="仿宋_GB2312" w:eastAsia="仿宋_GB2312" w:cs="仿宋_GB2312"/>
          <w:b w:val="0"/>
          <w:bCs w:val="0"/>
          <w:color w:val="000000"/>
          <w:kern w:val="2"/>
          <w:sz w:val="32"/>
          <w:szCs w:val="32"/>
          <w:lang w:eastAsia="zh-CN" w:bidi="ar"/>
        </w:rPr>
        <w:t>，</w:t>
      </w:r>
      <w:r>
        <w:rPr>
          <w:rFonts w:hint="eastAsia" w:ascii="仿宋_GB2312" w:hAnsi="仿宋_GB2312" w:eastAsia="仿宋_GB2312" w:cs="仿宋_GB2312"/>
          <w:color w:val="000000"/>
          <w:kern w:val="2"/>
          <w:sz w:val="32"/>
          <w:szCs w:val="32"/>
          <w:lang w:bidi="ar"/>
        </w:rPr>
        <w:t>加盖公章后作为附件</w:t>
      </w:r>
      <w:r>
        <w:rPr>
          <w:rFonts w:hint="eastAsia" w:ascii="仿宋_GB2312" w:hAnsi="仿宋_GB2312" w:eastAsia="仿宋_GB2312" w:cs="仿宋_GB2312"/>
          <w:b w:val="0"/>
          <w:i w:val="0"/>
          <w:caps w:val="0"/>
          <w:color w:val="000000"/>
          <w:spacing w:val="0"/>
          <w:sz w:val="32"/>
          <w:szCs w:val="32"/>
          <w:u w:val="none"/>
        </w:rPr>
        <w:t>（扫描盖章PDF</w:t>
      </w:r>
      <w:r>
        <w:rPr>
          <w:rFonts w:hint="eastAsia" w:ascii="仿宋_GB2312" w:hAnsi="仿宋_GB2312" w:eastAsia="仿宋_GB2312" w:cs="仿宋_GB2312"/>
          <w:b w:val="0"/>
          <w:i w:val="0"/>
          <w:caps w:val="0"/>
          <w:color w:val="000000"/>
          <w:spacing w:val="0"/>
          <w:sz w:val="32"/>
          <w:szCs w:val="32"/>
          <w:u w:val="none"/>
          <w:lang w:eastAsia="zh-CN"/>
        </w:rPr>
        <w:t>版文件</w:t>
      </w:r>
      <w:r>
        <w:rPr>
          <w:rFonts w:hint="eastAsia" w:ascii="仿宋_GB2312" w:hAnsi="仿宋_GB2312" w:eastAsia="仿宋_GB2312" w:cs="仿宋_GB2312"/>
          <w:b w:val="0"/>
          <w:i w:val="0"/>
          <w:caps w:val="0"/>
          <w:color w:val="000000"/>
          <w:spacing w:val="0"/>
          <w:sz w:val="32"/>
          <w:szCs w:val="32"/>
          <w:u w:val="none"/>
          <w:lang w:val="en-US" w:eastAsia="zh-CN"/>
        </w:rPr>
        <w:t>+</w:t>
      </w:r>
      <w:r>
        <w:rPr>
          <w:rFonts w:hint="eastAsia" w:ascii="仿宋_GB2312" w:hAnsi="仿宋_GB2312" w:eastAsia="仿宋_GB2312" w:cs="仿宋_GB2312"/>
          <w:b w:val="0"/>
          <w:i w:val="0"/>
          <w:caps w:val="0"/>
          <w:color w:val="000000"/>
          <w:spacing w:val="0"/>
          <w:sz w:val="32"/>
          <w:szCs w:val="32"/>
          <w:u w:val="none"/>
          <w:lang w:val="en-US" w:eastAsia="zh-Hans"/>
        </w:rPr>
        <w:t>Word版</w:t>
      </w:r>
      <w:r>
        <w:rPr>
          <w:rFonts w:hint="eastAsia" w:ascii="仿宋_GB2312" w:hAnsi="仿宋_GB2312" w:eastAsia="仿宋_GB2312" w:cs="仿宋_GB2312"/>
          <w:b w:val="0"/>
          <w:i w:val="0"/>
          <w:caps w:val="0"/>
          <w:color w:val="000000"/>
          <w:spacing w:val="0"/>
          <w:sz w:val="32"/>
          <w:szCs w:val="32"/>
          <w:u w:val="none"/>
          <w:lang w:val="en-US" w:eastAsia="zh-CN"/>
        </w:rPr>
        <w:t>文件</w:t>
      </w:r>
      <w:r>
        <w:rPr>
          <w:rFonts w:hint="eastAsia" w:ascii="仿宋_GB2312" w:hAnsi="仿宋_GB2312" w:eastAsia="仿宋_GB2312" w:cs="仿宋_GB2312"/>
          <w:b w:val="0"/>
          <w:i w:val="0"/>
          <w:caps w:val="0"/>
          <w:color w:val="000000"/>
          <w:spacing w:val="0"/>
          <w:sz w:val="32"/>
          <w:szCs w:val="32"/>
          <w:u w:val="none"/>
        </w:rPr>
        <w:t>）</w:t>
      </w:r>
      <w:r>
        <w:rPr>
          <w:rFonts w:hint="eastAsia" w:ascii="仿宋_GB2312" w:hAnsi="仿宋_GB2312" w:eastAsia="仿宋_GB2312" w:cs="仿宋_GB2312"/>
          <w:color w:val="000000"/>
          <w:kern w:val="2"/>
          <w:sz w:val="32"/>
          <w:szCs w:val="32"/>
          <w:lang w:bidi="ar"/>
        </w:rPr>
        <w:t>上传至填报系统。</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项目申报人需下载</w:t>
      </w:r>
      <w:r>
        <w:rPr>
          <w:rFonts w:hint="eastAsia" w:ascii="仿宋_GB2312" w:hAnsi="仿宋_GB2312" w:eastAsia="仿宋_GB2312" w:cs="仿宋_GB2312"/>
          <w:b/>
          <w:bCs/>
          <w:color w:val="000000"/>
          <w:kern w:val="2"/>
          <w:sz w:val="32"/>
          <w:szCs w:val="32"/>
          <w:lang w:bidi="ar"/>
        </w:rPr>
        <w:t>《2020-2022年科技特派员工作统计表》</w:t>
      </w:r>
      <w:r>
        <w:rPr>
          <w:rFonts w:hint="eastAsia" w:ascii="仿宋_GB2312" w:hAnsi="仿宋_GB2312" w:eastAsia="仿宋_GB2312" w:cs="仿宋_GB2312"/>
          <w:color w:val="000000"/>
          <w:kern w:val="2"/>
          <w:sz w:val="32"/>
          <w:szCs w:val="32"/>
          <w:lang w:bidi="ar"/>
        </w:rPr>
        <w:t>模板、</w:t>
      </w:r>
      <w:r>
        <w:rPr>
          <w:rFonts w:hint="eastAsia" w:ascii="仿宋_GB2312" w:hAnsi="仿宋_GB2312" w:eastAsia="仿宋_GB2312" w:cs="仿宋_GB2312"/>
          <w:b/>
          <w:bCs/>
          <w:color w:val="000000"/>
          <w:kern w:val="2"/>
          <w:sz w:val="32"/>
          <w:szCs w:val="32"/>
          <w:lang w:bidi="ar"/>
        </w:rPr>
        <w:t>《科技特派员工作典型案例材料（参考格式）》</w:t>
      </w:r>
      <w:r>
        <w:rPr>
          <w:rFonts w:hint="eastAsia" w:ascii="仿宋_GB2312" w:hAnsi="仿宋_GB2312" w:eastAsia="仿宋_GB2312" w:cs="仿宋_GB2312"/>
          <w:color w:val="000000"/>
          <w:kern w:val="2"/>
          <w:sz w:val="32"/>
          <w:szCs w:val="32"/>
          <w:lang w:bidi="ar"/>
        </w:rPr>
        <w:t>，按照格式要求，总结科技特派员工作典型材料，案例必须为近三年来所做的工作，</w:t>
      </w:r>
      <w:r>
        <w:rPr>
          <w:rFonts w:hint="eastAsia" w:ascii="仿宋_GB2312" w:hAnsi="仿宋_GB2312" w:eastAsia="仿宋_GB2312" w:cs="仿宋_GB2312"/>
          <w:color w:val="000000"/>
          <w:kern w:val="2"/>
          <w:sz w:val="32"/>
          <w:szCs w:val="32"/>
          <w:lang w:eastAsia="zh-CN" w:bidi="ar"/>
        </w:rPr>
        <w:t>分别</w:t>
      </w:r>
      <w:r>
        <w:rPr>
          <w:rFonts w:hint="eastAsia" w:ascii="仿宋_GB2312" w:hAnsi="仿宋_GB2312" w:eastAsia="仿宋_GB2312" w:cs="仿宋_GB2312"/>
          <w:color w:val="000000"/>
          <w:kern w:val="2"/>
          <w:sz w:val="32"/>
          <w:szCs w:val="32"/>
          <w:lang w:bidi="ar"/>
        </w:rPr>
        <w:t>以word和</w:t>
      </w:r>
      <w:r>
        <w:rPr>
          <w:rFonts w:hint="eastAsia" w:ascii="仿宋_GB2312" w:hAnsi="仿宋_GB2312" w:eastAsia="仿宋_GB2312" w:cs="仿宋_GB2312"/>
          <w:color w:val="000000"/>
          <w:kern w:val="2"/>
          <w:sz w:val="32"/>
          <w:szCs w:val="32"/>
          <w:lang w:val="en-US" w:eastAsia="zh-CN" w:bidi="ar"/>
        </w:rPr>
        <w:t>E</w:t>
      </w:r>
      <w:r>
        <w:rPr>
          <w:rFonts w:hint="eastAsia" w:ascii="仿宋_GB2312" w:hAnsi="仿宋_GB2312" w:eastAsia="仿宋_GB2312" w:cs="仿宋_GB2312"/>
          <w:color w:val="000000"/>
          <w:kern w:val="2"/>
          <w:sz w:val="32"/>
          <w:szCs w:val="32"/>
          <w:lang w:bidi="ar"/>
        </w:rPr>
        <w:t>xc</w:t>
      </w:r>
      <w:r>
        <w:rPr>
          <w:rFonts w:hint="eastAsia" w:ascii="仿宋_GB2312" w:hAnsi="仿宋_GB2312" w:eastAsia="仿宋_GB2312" w:cs="仿宋_GB2312"/>
          <w:color w:val="000000"/>
          <w:kern w:val="2"/>
          <w:sz w:val="32"/>
          <w:szCs w:val="32"/>
          <w:lang w:val="en-US" w:eastAsia="zh-CN" w:bidi="ar"/>
        </w:rPr>
        <w:t>e</w:t>
      </w:r>
      <w:r>
        <w:rPr>
          <w:rFonts w:hint="eastAsia" w:ascii="仿宋_GB2312" w:hAnsi="仿宋_GB2312" w:eastAsia="仿宋_GB2312" w:cs="仿宋_GB2312"/>
          <w:color w:val="000000"/>
          <w:kern w:val="2"/>
          <w:sz w:val="32"/>
          <w:szCs w:val="32"/>
          <w:lang w:bidi="ar"/>
        </w:rPr>
        <w:t>l</w:t>
      </w:r>
      <w:r>
        <w:rPr>
          <w:rFonts w:hint="eastAsia" w:ascii="仿宋_GB2312" w:hAnsi="仿宋_GB2312" w:eastAsia="仿宋_GB2312" w:cs="仿宋_GB2312"/>
          <w:color w:val="000000"/>
          <w:kern w:val="2"/>
          <w:sz w:val="32"/>
          <w:szCs w:val="32"/>
          <w:lang w:eastAsia="zh-CN" w:bidi="ar"/>
        </w:rPr>
        <w:t>文件形式作为附件</w:t>
      </w:r>
      <w:r>
        <w:rPr>
          <w:rFonts w:hint="eastAsia" w:ascii="仿宋_GB2312" w:hAnsi="仿宋_GB2312" w:eastAsia="仿宋_GB2312" w:cs="仿宋_GB2312"/>
          <w:color w:val="000000"/>
          <w:kern w:val="2"/>
          <w:sz w:val="32"/>
          <w:szCs w:val="32"/>
          <w:lang w:bidi="ar"/>
        </w:rPr>
        <w:t>上传至填报系统。</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kern w:val="2"/>
          <w:sz w:val="32"/>
          <w:szCs w:val="32"/>
          <w:lang w:eastAsia="zh-CN" w:bidi="ar"/>
        </w:rPr>
      </w:pPr>
      <w:r>
        <w:rPr>
          <w:rFonts w:hint="eastAsia" w:ascii="仿宋_GB2312" w:hAnsi="仿宋_GB2312" w:eastAsia="仿宋_GB2312" w:cs="仿宋_GB2312"/>
          <w:color w:val="000000"/>
          <w:kern w:val="2"/>
          <w:sz w:val="32"/>
          <w:szCs w:val="32"/>
          <w:lang w:bidi="ar"/>
        </w:rPr>
        <w:t>7、项目申报人</w:t>
      </w:r>
      <w:r>
        <w:rPr>
          <w:rFonts w:hint="eastAsia" w:ascii="仿宋_GB2312" w:hAnsi="仿宋_GB2312" w:eastAsia="仿宋_GB2312" w:cs="仿宋_GB2312"/>
          <w:color w:val="000000"/>
          <w:kern w:val="2"/>
          <w:sz w:val="32"/>
          <w:szCs w:val="32"/>
          <w:lang w:eastAsia="zh-CN" w:bidi="ar"/>
        </w:rPr>
        <w:t>在左侧“上传项目实施方案”栏，下载</w:t>
      </w:r>
      <w:r>
        <w:rPr>
          <w:rFonts w:hint="eastAsia" w:ascii="仿宋_GB2312" w:hAnsi="仿宋_GB2312" w:eastAsia="仿宋_GB2312" w:cs="仿宋_GB2312"/>
          <w:b/>
          <w:bCs/>
          <w:color w:val="000000"/>
          <w:kern w:val="2"/>
          <w:sz w:val="32"/>
          <w:szCs w:val="32"/>
          <w:lang w:eastAsia="zh-CN" w:bidi="ar"/>
        </w:rPr>
        <w:t>《天津市优秀特派员支持项目实施方案》</w:t>
      </w:r>
      <w:r>
        <w:rPr>
          <w:rFonts w:hint="eastAsia" w:ascii="仿宋_GB2312" w:hAnsi="仿宋_GB2312" w:eastAsia="仿宋_GB2312" w:cs="仿宋_GB2312"/>
          <w:color w:val="000000"/>
          <w:kern w:val="2"/>
          <w:sz w:val="32"/>
          <w:szCs w:val="32"/>
          <w:lang w:eastAsia="zh-CN" w:bidi="ar"/>
        </w:rPr>
        <w:t>模板，编写后以</w:t>
      </w:r>
      <w:r>
        <w:rPr>
          <w:rFonts w:hint="eastAsia" w:ascii="仿宋_GB2312" w:hAnsi="仿宋_GB2312" w:eastAsia="仿宋_GB2312" w:cs="仿宋_GB2312"/>
          <w:color w:val="000000"/>
          <w:kern w:val="2"/>
          <w:sz w:val="32"/>
          <w:szCs w:val="32"/>
          <w:lang w:val="en-US" w:eastAsia="zh-CN" w:bidi="ar"/>
        </w:rPr>
        <w:t>word格式</w:t>
      </w:r>
      <w:r>
        <w:rPr>
          <w:rFonts w:hint="eastAsia" w:ascii="仿宋_GB2312" w:hAnsi="仿宋_GB2312" w:eastAsia="仿宋_GB2312" w:cs="仿宋_GB2312"/>
          <w:color w:val="000000"/>
          <w:kern w:val="2"/>
          <w:sz w:val="32"/>
          <w:szCs w:val="32"/>
          <w:lang w:eastAsia="zh-CN" w:bidi="ar"/>
        </w:rPr>
        <w:t>上传项目实施方案至填报系统。</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Nimbus Roman No9 L">
    <w:altName w:val="方正FW筑紫A老明朝 简 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FW筑紫A老明朝 简 L">
    <w:panose1 w:val="020004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F5ED6"/>
    <w:rsid w:val="0DEC89CE"/>
    <w:rsid w:val="0F7B730B"/>
    <w:rsid w:val="0FDE950A"/>
    <w:rsid w:val="1ADF07BA"/>
    <w:rsid w:val="1C5A8697"/>
    <w:rsid w:val="1DEE76E6"/>
    <w:rsid w:val="1EBF1BAF"/>
    <w:rsid w:val="1F7D49B1"/>
    <w:rsid w:val="1FD78955"/>
    <w:rsid w:val="21A797DC"/>
    <w:rsid w:val="22EB937E"/>
    <w:rsid w:val="23EF1108"/>
    <w:rsid w:val="26FD8D1D"/>
    <w:rsid w:val="27BD3D6B"/>
    <w:rsid w:val="2DFEC5C7"/>
    <w:rsid w:val="2F9C2464"/>
    <w:rsid w:val="2FAF5C11"/>
    <w:rsid w:val="2FDFE67F"/>
    <w:rsid w:val="376A4B4C"/>
    <w:rsid w:val="37737093"/>
    <w:rsid w:val="379F9725"/>
    <w:rsid w:val="37E35E7A"/>
    <w:rsid w:val="37ED0AF1"/>
    <w:rsid w:val="391FB26D"/>
    <w:rsid w:val="39F32251"/>
    <w:rsid w:val="3AF92B55"/>
    <w:rsid w:val="3BFBA4A7"/>
    <w:rsid w:val="3D3FA879"/>
    <w:rsid w:val="3D7D1592"/>
    <w:rsid w:val="3D89042B"/>
    <w:rsid w:val="3DFD317A"/>
    <w:rsid w:val="3EDF7463"/>
    <w:rsid w:val="3EF1DC73"/>
    <w:rsid w:val="3EFF0BF6"/>
    <w:rsid w:val="3F7DEF6F"/>
    <w:rsid w:val="3FAD8904"/>
    <w:rsid w:val="3FEFCB97"/>
    <w:rsid w:val="3FFB80E8"/>
    <w:rsid w:val="43C73DE4"/>
    <w:rsid w:val="46B68024"/>
    <w:rsid w:val="48FF4DC1"/>
    <w:rsid w:val="4C1FF80A"/>
    <w:rsid w:val="4DDFEC32"/>
    <w:rsid w:val="4DFBE148"/>
    <w:rsid w:val="4E477172"/>
    <w:rsid w:val="4EE87004"/>
    <w:rsid w:val="4FF3335D"/>
    <w:rsid w:val="51FED7AB"/>
    <w:rsid w:val="52A5E356"/>
    <w:rsid w:val="53CDEAD2"/>
    <w:rsid w:val="53FB83E9"/>
    <w:rsid w:val="55BA0759"/>
    <w:rsid w:val="55FDF786"/>
    <w:rsid w:val="5777A9C0"/>
    <w:rsid w:val="579396D7"/>
    <w:rsid w:val="57E090CC"/>
    <w:rsid w:val="58F9908C"/>
    <w:rsid w:val="59A42C94"/>
    <w:rsid w:val="5A3F5ED6"/>
    <w:rsid w:val="5B7E42A8"/>
    <w:rsid w:val="5BB708B5"/>
    <w:rsid w:val="5BCBFB80"/>
    <w:rsid w:val="5C6D4E53"/>
    <w:rsid w:val="5D5F02AF"/>
    <w:rsid w:val="5D7B56D2"/>
    <w:rsid w:val="5DEF6719"/>
    <w:rsid w:val="5ECFBC9E"/>
    <w:rsid w:val="5EDEDAC2"/>
    <w:rsid w:val="5EFA593E"/>
    <w:rsid w:val="5EFA7CCD"/>
    <w:rsid w:val="5F5FB69A"/>
    <w:rsid w:val="5F7C34BA"/>
    <w:rsid w:val="5F7F4DEA"/>
    <w:rsid w:val="5FF700D5"/>
    <w:rsid w:val="5FFF1AE2"/>
    <w:rsid w:val="60DDE845"/>
    <w:rsid w:val="63BFD95A"/>
    <w:rsid w:val="67A5E2C6"/>
    <w:rsid w:val="67BB59C2"/>
    <w:rsid w:val="67DCED9F"/>
    <w:rsid w:val="67FE5276"/>
    <w:rsid w:val="69AB149F"/>
    <w:rsid w:val="69EFBC9D"/>
    <w:rsid w:val="69FF7872"/>
    <w:rsid w:val="6BDE2FF2"/>
    <w:rsid w:val="6C3D2BAD"/>
    <w:rsid w:val="6D7CEA06"/>
    <w:rsid w:val="6D7FDFB5"/>
    <w:rsid w:val="6DFF1DF5"/>
    <w:rsid w:val="6EFEE69A"/>
    <w:rsid w:val="6F6FAC3A"/>
    <w:rsid w:val="6F778DC4"/>
    <w:rsid w:val="6F787C4E"/>
    <w:rsid w:val="6F7C8938"/>
    <w:rsid w:val="6FCDC02E"/>
    <w:rsid w:val="6FDFA4E0"/>
    <w:rsid w:val="6FFDFB9B"/>
    <w:rsid w:val="6FFF438D"/>
    <w:rsid w:val="6FFFC0F1"/>
    <w:rsid w:val="6FFFDE20"/>
    <w:rsid w:val="73B72E54"/>
    <w:rsid w:val="73CE1F83"/>
    <w:rsid w:val="73E4B799"/>
    <w:rsid w:val="73ED7F0C"/>
    <w:rsid w:val="74D9C081"/>
    <w:rsid w:val="74E7728A"/>
    <w:rsid w:val="773D1260"/>
    <w:rsid w:val="777D6B8D"/>
    <w:rsid w:val="777F6278"/>
    <w:rsid w:val="77E745CC"/>
    <w:rsid w:val="77F5A7F6"/>
    <w:rsid w:val="77FFB0E6"/>
    <w:rsid w:val="78ED599E"/>
    <w:rsid w:val="790BBD84"/>
    <w:rsid w:val="795EF45B"/>
    <w:rsid w:val="79AF8937"/>
    <w:rsid w:val="79ED0ABB"/>
    <w:rsid w:val="7A7F5FCB"/>
    <w:rsid w:val="7AEE8619"/>
    <w:rsid w:val="7AF3B9E6"/>
    <w:rsid w:val="7B5B6638"/>
    <w:rsid w:val="7BD5610A"/>
    <w:rsid w:val="7BDD3FA5"/>
    <w:rsid w:val="7BDF3E8F"/>
    <w:rsid w:val="7BE93855"/>
    <w:rsid w:val="7BF31562"/>
    <w:rsid w:val="7BF7ECD9"/>
    <w:rsid w:val="7BFE8DAE"/>
    <w:rsid w:val="7C85322C"/>
    <w:rsid w:val="7C9FFFDF"/>
    <w:rsid w:val="7CDFFD29"/>
    <w:rsid w:val="7CF7EBAA"/>
    <w:rsid w:val="7D4F6B67"/>
    <w:rsid w:val="7D5FAC41"/>
    <w:rsid w:val="7D7D668C"/>
    <w:rsid w:val="7DA5B81B"/>
    <w:rsid w:val="7DAED32B"/>
    <w:rsid w:val="7DBB5F7D"/>
    <w:rsid w:val="7DFB683E"/>
    <w:rsid w:val="7E2C7E5C"/>
    <w:rsid w:val="7E3EBF7B"/>
    <w:rsid w:val="7E5E5E48"/>
    <w:rsid w:val="7E6D675F"/>
    <w:rsid w:val="7E7C66FD"/>
    <w:rsid w:val="7EBF6E22"/>
    <w:rsid w:val="7ECFC678"/>
    <w:rsid w:val="7EDD6570"/>
    <w:rsid w:val="7EDF9674"/>
    <w:rsid w:val="7EEFBD3E"/>
    <w:rsid w:val="7EF7E80D"/>
    <w:rsid w:val="7EFC827F"/>
    <w:rsid w:val="7EFF4D9F"/>
    <w:rsid w:val="7F1879CB"/>
    <w:rsid w:val="7F4E4A2E"/>
    <w:rsid w:val="7F4FE999"/>
    <w:rsid w:val="7F5F9BD4"/>
    <w:rsid w:val="7F7384E0"/>
    <w:rsid w:val="7F73EE8B"/>
    <w:rsid w:val="7F7CDC23"/>
    <w:rsid w:val="7F7FD61C"/>
    <w:rsid w:val="7FBF5EAA"/>
    <w:rsid w:val="7FBFF6FF"/>
    <w:rsid w:val="7FD6FE55"/>
    <w:rsid w:val="7FD7C806"/>
    <w:rsid w:val="7FDF222A"/>
    <w:rsid w:val="7FEF24FA"/>
    <w:rsid w:val="7FEF8BE6"/>
    <w:rsid w:val="7FF67F76"/>
    <w:rsid w:val="7FF7F1C2"/>
    <w:rsid w:val="7FFB55F9"/>
    <w:rsid w:val="7FFD5218"/>
    <w:rsid w:val="7FFD8D14"/>
    <w:rsid w:val="7FFE06B5"/>
    <w:rsid w:val="7FFF1EF4"/>
    <w:rsid w:val="7FFF2ECD"/>
    <w:rsid w:val="7FFF4DE3"/>
    <w:rsid w:val="7FFF8BBF"/>
    <w:rsid w:val="863FB0AB"/>
    <w:rsid w:val="939F50EE"/>
    <w:rsid w:val="93B69FBD"/>
    <w:rsid w:val="95FB0791"/>
    <w:rsid w:val="96EA4F98"/>
    <w:rsid w:val="97FDBA36"/>
    <w:rsid w:val="99FDFA47"/>
    <w:rsid w:val="9CDB76FB"/>
    <w:rsid w:val="9F3DC0BB"/>
    <w:rsid w:val="AA934683"/>
    <w:rsid w:val="AC5E1DC6"/>
    <w:rsid w:val="AEDB6EC3"/>
    <w:rsid w:val="AFE72B8E"/>
    <w:rsid w:val="AFEF123E"/>
    <w:rsid w:val="B17A5DF7"/>
    <w:rsid w:val="B377931B"/>
    <w:rsid w:val="B6DABB00"/>
    <w:rsid w:val="B7779824"/>
    <w:rsid w:val="B9FCFD13"/>
    <w:rsid w:val="BA7B23C6"/>
    <w:rsid w:val="BBFD0834"/>
    <w:rsid w:val="BC6FD8B4"/>
    <w:rsid w:val="BDA2634B"/>
    <w:rsid w:val="BDCF4FFF"/>
    <w:rsid w:val="BDDEF342"/>
    <w:rsid w:val="BDF365DB"/>
    <w:rsid w:val="BDFFCFD8"/>
    <w:rsid w:val="BF3D53F5"/>
    <w:rsid w:val="BFC7112A"/>
    <w:rsid w:val="BFDD1E5F"/>
    <w:rsid w:val="BFE3AAA6"/>
    <w:rsid w:val="BFE9B7AC"/>
    <w:rsid w:val="BFF0578C"/>
    <w:rsid w:val="BFFF4BE6"/>
    <w:rsid w:val="BFFFEC54"/>
    <w:rsid w:val="C9FA48A6"/>
    <w:rsid w:val="CDFC07D1"/>
    <w:rsid w:val="CFBF75A1"/>
    <w:rsid w:val="CFD7A4EE"/>
    <w:rsid w:val="D3FFC431"/>
    <w:rsid w:val="D4C72618"/>
    <w:rsid w:val="D4FFE0B0"/>
    <w:rsid w:val="D5B0572C"/>
    <w:rsid w:val="D5FF86DD"/>
    <w:rsid w:val="DA7EA7F7"/>
    <w:rsid w:val="DAFF87E8"/>
    <w:rsid w:val="DB275941"/>
    <w:rsid w:val="DB6D6B21"/>
    <w:rsid w:val="DBB5BCB0"/>
    <w:rsid w:val="DBF91BB3"/>
    <w:rsid w:val="DBFDAB3B"/>
    <w:rsid w:val="DCFF607F"/>
    <w:rsid w:val="DDD7192F"/>
    <w:rsid w:val="DDE60070"/>
    <w:rsid w:val="DE7F1751"/>
    <w:rsid w:val="DE7FF41C"/>
    <w:rsid w:val="DE9FA00E"/>
    <w:rsid w:val="DEBF040C"/>
    <w:rsid w:val="DEFF4D7B"/>
    <w:rsid w:val="DF263D86"/>
    <w:rsid w:val="DF33E9BA"/>
    <w:rsid w:val="DF67737E"/>
    <w:rsid w:val="DF8BC387"/>
    <w:rsid w:val="DFE9D4AA"/>
    <w:rsid w:val="DFF72DA6"/>
    <w:rsid w:val="DFF74CC2"/>
    <w:rsid w:val="DFF7E9E8"/>
    <w:rsid w:val="E15F3EFC"/>
    <w:rsid w:val="E2F9D8C0"/>
    <w:rsid w:val="E5CF7E66"/>
    <w:rsid w:val="E6D5C2AF"/>
    <w:rsid w:val="E6DFD264"/>
    <w:rsid w:val="E7EB0907"/>
    <w:rsid w:val="E7FB347C"/>
    <w:rsid w:val="E9F71EFB"/>
    <w:rsid w:val="E9FB1130"/>
    <w:rsid w:val="EB6FFD21"/>
    <w:rsid w:val="EBAD2004"/>
    <w:rsid w:val="EBEBF5B9"/>
    <w:rsid w:val="EBF613B7"/>
    <w:rsid w:val="EBFA66AC"/>
    <w:rsid w:val="EC7F6BB1"/>
    <w:rsid w:val="ECAE8611"/>
    <w:rsid w:val="ED7FE7BF"/>
    <w:rsid w:val="EEAFCE5D"/>
    <w:rsid w:val="EEBB6A08"/>
    <w:rsid w:val="EEDF7EE0"/>
    <w:rsid w:val="EEEF8869"/>
    <w:rsid w:val="EEFC814B"/>
    <w:rsid w:val="EEFE3D81"/>
    <w:rsid w:val="EEFFED51"/>
    <w:rsid w:val="EF435882"/>
    <w:rsid w:val="EFAF3A2D"/>
    <w:rsid w:val="EFD7C1DA"/>
    <w:rsid w:val="F39EDFBB"/>
    <w:rsid w:val="F5B5FB23"/>
    <w:rsid w:val="F5BF9B24"/>
    <w:rsid w:val="F5DF7E00"/>
    <w:rsid w:val="F5E91EFE"/>
    <w:rsid w:val="F5F702EF"/>
    <w:rsid w:val="F5FCD251"/>
    <w:rsid w:val="F5FF07E4"/>
    <w:rsid w:val="F6D71AD9"/>
    <w:rsid w:val="F6F75F3A"/>
    <w:rsid w:val="F6FF817B"/>
    <w:rsid w:val="F7BBD3E1"/>
    <w:rsid w:val="F7F5D089"/>
    <w:rsid w:val="F7FC77CD"/>
    <w:rsid w:val="FAEF7974"/>
    <w:rsid w:val="FAFC7CDD"/>
    <w:rsid w:val="FAFFC388"/>
    <w:rsid w:val="FB3A46D5"/>
    <w:rsid w:val="FB6A7CDA"/>
    <w:rsid w:val="FB6E079A"/>
    <w:rsid w:val="FB7F0161"/>
    <w:rsid w:val="FBBD74ED"/>
    <w:rsid w:val="FBBF552C"/>
    <w:rsid w:val="FBCD6546"/>
    <w:rsid w:val="FBEA1AB6"/>
    <w:rsid w:val="FBF747E0"/>
    <w:rsid w:val="FBFFE735"/>
    <w:rsid w:val="FC37C99C"/>
    <w:rsid w:val="FC6FD3E7"/>
    <w:rsid w:val="FC9DAF15"/>
    <w:rsid w:val="FC9F59CC"/>
    <w:rsid w:val="FCBD0E19"/>
    <w:rsid w:val="FCDBF85F"/>
    <w:rsid w:val="FCF3413D"/>
    <w:rsid w:val="FCFBCE4F"/>
    <w:rsid w:val="FD6EBF5A"/>
    <w:rsid w:val="FD7FFCDD"/>
    <w:rsid w:val="FDABA8D4"/>
    <w:rsid w:val="FDB70953"/>
    <w:rsid w:val="FDBFA742"/>
    <w:rsid w:val="FDF73DC5"/>
    <w:rsid w:val="FDF956E3"/>
    <w:rsid w:val="FDFBDBDA"/>
    <w:rsid w:val="FDFFF94C"/>
    <w:rsid w:val="FE77F278"/>
    <w:rsid w:val="FEA598C1"/>
    <w:rsid w:val="FEBD032B"/>
    <w:rsid w:val="FED52F37"/>
    <w:rsid w:val="FEEF9900"/>
    <w:rsid w:val="FEEFDC5C"/>
    <w:rsid w:val="FEF70407"/>
    <w:rsid w:val="FEFDB543"/>
    <w:rsid w:val="FEFFD747"/>
    <w:rsid w:val="FF253B15"/>
    <w:rsid w:val="FF2EFF1D"/>
    <w:rsid w:val="FF4FF37A"/>
    <w:rsid w:val="FF5D9AE3"/>
    <w:rsid w:val="FF5FB276"/>
    <w:rsid w:val="FF7047CE"/>
    <w:rsid w:val="FF735846"/>
    <w:rsid w:val="FF7D0344"/>
    <w:rsid w:val="FFA50289"/>
    <w:rsid w:val="FFADAAE9"/>
    <w:rsid w:val="FFD396B6"/>
    <w:rsid w:val="FFD73CAA"/>
    <w:rsid w:val="FFD7D713"/>
    <w:rsid w:val="FFDB584C"/>
    <w:rsid w:val="FFDF12AA"/>
    <w:rsid w:val="FFE52FF0"/>
    <w:rsid w:val="FFEC9E39"/>
    <w:rsid w:val="FFEFAA16"/>
    <w:rsid w:val="FFEFCD81"/>
    <w:rsid w:val="FFF7818A"/>
    <w:rsid w:val="FFF7F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880" w:firstLineChars="200"/>
      <w:jc w:val="left"/>
      <w:outlineLvl w:val="0"/>
    </w:pPr>
    <w:rPr>
      <w:rFonts w:eastAsia="黑体"/>
      <w:kern w:val="44"/>
    </w:rPr>
  </w:style>
  <w:style w:type="paragraph" w:styleId="3">
    <w:name w:val="heading 2"/>
    <w:basedOn w:val="1"/>
    <w:next w:val="1"/>
    <w:unhideWhenUsed/>
    <w:qFormat/>
    <w:uiPriority w:val="0"/>
    <w:pPr>
      <w:keepNext/>
      <w:keepLines/>
      <w:spacing w:beforeLines="0" w:beforeAutospacing="0" w:afterLines="0" w:afterAutospacing="0" w:line="520" w:lineRule="exact"/>
      <w:outlineLvl w:val="1"/>
    </w:pPr>
    <w:rPr>
      <w:rFonts w:ascii="Arial" w:hAnsi="Arial" w:eastAsia="仿宋_GB2312"/>
      <w:b/>
    </w:rPr>
  </w:style>
  <w:style w:type="paragraph" w:styleId="4">
    <w:name w:val="heading 3"/>
    <w:basedOn w:val="1"/>
    <w:next w:val="1"/>
    <w:link w:val="16"/>
    <w:unhideWhenUsed/>
    <w:qFormat/>
    <w:uiPriority w:val="0"/>
    <w:pPr>
      <w:keepNext/>
      <w:keepLines/>
      <w:spacing w:beforeLines="0" w:beforeAutospacing="0" w:afterLines="0" w:afterAutospacing="0" w:line="520" w:lineRule="exact"/>
      <w:outlineLvl w:val="2"/>
    </w:pPr>
    <w:rPr>
      <w:b/>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Indent 2"/>
    <w:basedOn w:val="1"/>
    <w:qFormat/>
    <w:uiPriority w:val="0"/>
    <w:pPr>
      <w:ind w:left="-84"/>
      <w:jc w:val="center"/>
    </w:pPr>
    <w:rPr>
      <w:rFonts w:ascii="仿宋_GB2312" w:eastAsia="仿宋_GB2312"/>
      <w:bCs/>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Body Text Indent 3"/>
    <w:basedOn w:val="1"/>
    <w:qFormat/>
    <w:uiPriority w:val="0"/>
    <w:pPr>
      <w:ind w:left="-84"/>
    </w:pPr>
    <w:rPr>
      <w:b/>
      <w:sz w:val="24"/>
      <w:szCs w:val="20"/>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3 Char"/>
    <w:link w:val="4"/>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2022-03-29T17:37:00Z</dcterms:created>
  <dc:creator>kylin</dc:creator>
  <cp:lastModifiedBy>Mr Zhang</cp:lastModifiedBy>
  <cp:lastPrinted>2022-04-07T00:55:00Z</cp:lastPrinted>
  <dcterms:modified xsi:type="dcterms:W3CDTF">2022-04-06T03:19:12Z</dcterms:modified>
  <dc:title>关于征集2022年度优秀农业科技特派员及支持项目的通知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