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40" w:lineRule="atLeast"/>
        <w:jc w:val="distribute"/>
        <w:rPr>
          <w:rFonts w:ascii="仿宋_GB2312" w:hAnsi="宋体" w:eastAsia="仿宋_GB2312"/>
          <w:spacing w:val="-40"/>
          <w:w w:val="77"/>
          <w:sz w:val="14"/>
          <w:szCs w:val="14"/>
        </w:rPr>
      </w:pPr>
    </w:p>
    <w:p>
      <w:pPr>
        <w:pStyle w:val="8"/>
        <w:widowControl/>
        <w:spacing w:line="56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关于举办“知识产权赋能高新技术企业</w:t>
      </w:r>
    </w:p>
    <w:p>
      <w:pPr>
        <w:pStyle w:val="8"/>
        <w:widowControl/>
        <w:spacing w:line="56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高质量发展”培训会的通知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深入贯彻落实习近平总书记视察天津重要讲话精神，积极践行“四个善作善成”重要要求，推动高新技术企业高质量发展，提高企业知识产权申请和管理水平，现举办“知识产权赋能高新技术企业高质量发展”培训会，有关事项通知如下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一、时间和地点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时间：2024年6月26日（星期三）下午14</w:t>
      </w:r>
      <w:r>
        <w:rPr>
          <w:rFonts w:eastAsia="仿宋_GB2312"/>
          <w:sz w:val="32"/>
          <w:szCs w:val="32"/>
          <w:lang w:val="en"/>
        </w:rPr>
        <w:t>:</w:t>
      </w:r>
      <w:r>
        <w:rPr>
          <w:rFonts w:eastAsia="仿宋_GB2312"/>
          <w:sz w:val="32"/>
          <w:szCs w:val="32"/>
        </w:rPr>
        <w:t>00-16:00。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地点：北塘建发大厦3楼报告厅（滨海新区泉州道3号，公共交通：轻轨9号线东海路站下车，西门公交站转519专线或127路公交车，“文体中心站”下；自驾可停建发大厦或文体中心停车场）。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 w:eastAsia="黑体"/>
        </w:rPr>
      </w:pPr>
      <w:r>
        <w:rPr>
          <w:rFonts w:hint="default" w:ascii="Times New Roman" w:hAnsi="Times New Roman" w:eastAsia="黑体"/>
          <w:color w:val="000000"/>
          <w:sz w:val="31"/>
          <w:szCs w:val="31"/>
        </w:rPr>
        <w:t>二、组织单位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>主办单位：区科技局、区知识产权局；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 w:eastAsia="仿宋_GB2312"/>
          <w:color w:val="000000"/>
          <w:sz w:val="31"/>
          <w:szCs w:val="31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>承办单位：经开区科技局、区知识产权保护中心；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 xml:space="preserve">          天津科技成果转化投资服务有限公司。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三、参会范围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 w:eastAsia="仿宋_GB2312"/>
          <w:color w:val="000000"/>
          <w:sz w:val="31"/>
          <w:szCs w:val="31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>区科技局、区知识产权局相关负责同志，各开发区科技主管部门、各街镇相关负责同志；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 w:eastAsia="仿宋_GB2312"/>
          <w:color w:val="000000"/>
          <w:sz w:val="31"/>
          <w:szCs w:val="31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>拟申报高新技术企业认定企业负责人、技术负责人（知识产权管理负责人）、财务负责人；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 w:eastAsia="仿宋_GB2312"/>
          <w:color w:val="000000"/>
          <w:sz w:val="31"/>
          <w:szCs w:val="31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>相关中介服务机构负责人。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/>
        </w:rPr>
      </w:pPr>
      <w:r>
        <w:rPr>
          <w:rFonts w:hint="default" w:ascii="Times New Roman" w:hAnsi="Times New Roman" w:eastAsia="黑体"/>
          <w:color w:val="000000"/>
          <w:sz w:val="31"/>
          <w:szCs w:val="31"/>
        </w:rPr>
        <w:t>四、培训议程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>（一）高新技术企业认定政策及2024年申报要点解读；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专利预审业务及专利撰写质量提升培训</w:t>
      </w:r>
      <w:r>
        <w:rPr>
          <w:rFonts w:hint="default" w:ascii="Times New Roman" w:hAnsi="Times New Roman" w:eastAsia="仿宋_GB2312"/>
          <w:color w:val="000000"/>
          <w:sz w:val="31"/>
          <w:szCs w:val="31"/>
        </w:rPr>
        <w:t>；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>（三）交流讨论和现场答疑。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五、相关要求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 w:eastAsia="仿宋_GB2312"/>
          <w:color w:val="000000"/>
          <w:sz w:val="31"/>
          <w:szCs w:val="31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>（一）请各开发区科技主管部门、街镇组织好本区域内企业参会；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 w:eastAsia="仿宋_GB2312"/>
          <w:color w:val="000000"/>
          <w:sz w:val="31"/>
          <w:szCs w:val="31"/>
        </w:rPr>
      </w:pPr>
      <w:r>
        <w:rPr>
          <w:rFonts w:hint="default" w:ascii="Times New Roman" w:hAnsi="Times New Roman" w:eastAsia="仿宋_GB2312"/>
          <w:color w:val="000000"/>
          <w:sz w:val="31"/>
          <w:szCs w:val="31"/>
        </w:rPr>
        <w:t>（二）本次培训会不收取任何费用。请各参会单位于6月2</w:t>
      </w:r>
      <w:r>
        <w:rPr>
          <w:rFonts w:hint="default" w:ascii="Times New Roman" w:hAnsi="Times New Roman" w:eastAsia="仿宋_GB2312"/>
          <w:color w:val="000000"/>
          <w:sz w:val="31"/>
          <w:szCs w:val="31"/>
          <w:lang w:val="en"/>
        </w:rPr>
        <w:t>5</w:t>
      </w:r>
      <w:r>
        <w:rPr>
          <w:rFonts w:hint="default" w:ascii="Times New Roman" w:hAnsi="Times New Roman" w:eastAsia="仿宋_GB2312"/>
          <w:color w:val="000000"/>
          <w:sz w:val="31"/>
          <w:szCs w:val="31"/>
        </w:rPr>
        <w:t>日前扫描附件二维码报名；</w:t>
      </w:r>
    </w:p>
    <w:p>
      <w:pPr>
        <w:pStyle w:val="8"/>
        <w:widowControl/>
        <w:spacing w:line="56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lang w:val="en"/>
        </w:rPr>
        <w:t>（三）联系</w:t>
      </w:r>
      <w:r>
        <w:rPr>
          <w:rFonts w:hint="default" w:ascii="Times New Roman" w:hAnsi="Times New Roman" w:eastAsia="仿宋_GB2312"/>
          <w:sz w:val="32"/>
          <w:szCs w:val="32"/>
        </w:rPr>
        <w:t>方式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022-</w:t>
      </w:r>
      <w:r>
        <w:rPr>
          <w:rFonts w:hint="default" w:ascii="Times New Roman" w:hAnsi="Times New Roman" w:eastAsia="仿宋_GB2312"/>
          <w:color w:val="000000"/>
          <w:sz w:val="31"/>
          <w:szCs w:val="31"/>
        </w:rPr>
        <w:t>66707958、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022-</w:t>
      </w:r>
      <w:r>
        <w:rPr>
          <w:rFonts w:hint="default" w:ascii="Times New Roman" w:hAnsi="Times New Roman" w:eastAsia="仿宋_GB2312"/>
          <w:color w:val="000000"/>
          <w:sz w:val="31"/>
          <w:szCs w:val="31"/>
        </w:rPr>
        <w:t>66707957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报名二维码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356870</wp:posOffset>
            </wp:positionV>
            <wp:extent cx="1376045" cy="1376045"/>
            <wp:effectExtent l="0" t="0" r="14605" b="1460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2024年6月</w:t>
      </w:r>
      <w:r>
        <w:rPr>
          <w:rFonts w:hint="default" w:eastAsia="仿宋_GB2312"/>
          <w:sz w:val="32"/>
          <w:szCs w:val="32"/>
          <w:lang w:val="en"/>
        </w:rPr>
        <w:t>24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ind w:firstLine="0" w:firstLineChars="0"/>
        <w:jc w:val="both"/>
        <w:rPr>
          <w:rFonts w:hint="eastAsia"/>
          <w:sz w:val="28"/>
          <w:szCs w:val="28"/>
        </w:rPr>
      </w:pPr>
    </w:p>
    <w:sectPr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evenAndOddHeaders w:val="1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jM4ZDMyNWRjODk0ZjY1OTVjMTQ4MmUyYjRiODkifQ=="/>
  </w:docVars>
  <w:rsids>
    <w:rsidRoot w:val="00172A27"/>
    <w:rsid w:val="0000474B"/>
    <w:rsid w:val="00016181"/>
    <w:rsid w:val="00031E76"/>
    <w:rsid w:val="00072E6D"/>
    <w:rsid w:val="000B74B0"/>
    <w:rsid w:val="00127C36"/>
    <w:rsid w:val="00146743"/>
    <w:rsid w:val="001914E3"/>
    <w:rsid w:val="001C1851"/>
    <w:rsid w:val="00212F35"/>
    <w:rsid w:val="00241643"/>
    <w:rsid w:val="00246B34"/>
    <w:rsid w:val="00272225"/>
    <w:rsid w:val="002D4617"/>
    <w:rsid w:val="002E0FAE"/>
    <w:rsid w:val="00311BFB"/>
    <w:rsid w:val="00384D69"/>
    <w:rsid w:val="00405FDB"/>
    <w:rsid w:val="00420B09"/>
    <w:rsid w:val="0043718B"/>
    <w:rsid w:val="00484483"/>
    <w:rsid w:val="0048659E"/>
    <w:rsid w:val="00554AE0"/>
    <w:rsid w:val="00561F45"/>
    <w:rsid w:val="005D7008"/>
    <w:rsid w:val="0065733A"/>
    <w:rsid w:val="0068341C"/>
    <w:rsid w:val="00692C49"/>
    <w:rsid w:val="006E5B50"/>
    <w:rsid w:val="00700E8F"/>
    <w:rsid w:val="00743F79"/>
    <w:rsid w:val="007B1869"/>
    <w:rsid w:val="007D5BD0"/>
    <w:rsid w:val="007F0EA2"/>
    <w:rsid w:val="007F75FF"/>
    <w:rsid w:val="00831367"/>
    <w:rsid w:val="0087309A"/>
    <w:rsid w:val="0088264D"/>
    <w:rsid w:val="009259F8"/>
    <w:rsid w:val="00945869"/>
    <w:rsid w:val="00946B26"/>
    <w:rsid w:val="0096588F"/>
    <w:rsid w:val="009A5FFB"/>
    <w:rsid w:val="009B5203"/>
    <w:rsid w:val="009C0010"/>
    <w:rsid w:val="009C4F16"/>
    <w:rsid w:val="00A1578C"/>
    <w:rsid w:val="00A35289"/>
    <w:rsid w:val="00A648A0"/>
    <w:rsid w:val="00A67F3A"/>
    <w:rsid w:val="00AF2363"/>
    <w:rsid w:val="00B168BC"/>
    <w:rsid w:val="00BD727F"/>
    <w:rsid w:val="00C00D12"/>
    <w:rsid w:val="00CD0794"/>
    <w:rsid w:val="00CD0BFC"/>
    <w:rsid w:val="00D056A9"/>
    <w:rsid w:val="00D218B9"/>
    <w:rsid w:val="00D3725A"/>
    <w:rsid w:val="00D72905"/>
    <w:rsid w:val="00D8260B"/>
    <w:rsid w:val="00D865C9"/>
    <w:rsid w:val="00D95DAA"/>
    <w:rsid w:val="00DA34F6"/>
    <w:rsid w:val="00E2677C"/>
    <w:rsid w:val="00E64EE8"/>
    <w:rsid w:val="00E81F9A"/>
    <w:rsid w:val="00EC02DF"/>
    <w:rsid w:val="00FB2579"/>
    <w:rsid w:val="47961EA1"/>
    <w:rsid w:val="4FDB5117"/>
    <w:rsid w:val="51E11348"/>
    <w:rsid w:val="55794BB0"/>
    <w:rsid w:val="66376827"/>
    <w:rsid w:val="7EFB084E"/>
    <w:rsid w:val="DFBFD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link w:val="19"/>
    <w:qFormat/>
    <w:uiPriority w:val="0"/>
    <w:rPr>
      <w:rFonts w:eastAsia="文星仿宋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已访问的超链接1"/>
    <w:basedOn w:val="10"/>
    <w:qFormat/>
    <w:uiPriority w:val="0"/>
    <w:rPr>
      <w:color w:val="800080"/>
      <w:u w:val="single"/>
    </w:rPr>
  </w:style>
  <w:style w:type="paragraph" w:customStyle="1" w:styleId="14">
    <w:name w:val="_Style 2"/>
    <w:basedOn w:val="1"/>
    <w:qFormat/>
    <w:uiPriority w:val="0"/>
  </w:style>
  <w:style w:type="paragraph" w:customStyle="1" w:styleId="15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6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正文文本 Char"/>
    <w:basedOn w:val="10"/>
    <w:link w:val="4"/>
    <w:qFormat/>
    <w:locked/>
    <w:uiPriority w:val="0"/>
    <w:rPr>
      <w:rFonts w:eastAsia="文星仿宋"/>
      <w:sz w:val="24"/>
      <w:szCs w:val="24"/>
    </w:rPr>
  </w:style>
  <w:style w:type="character" w:customStyle="1" w:styleId="19">
    <w:name w:val="正文文本 Char1"/>
    <w:basedOn w:val="10"/>
    <w:link w:val="4"/>
    <w:qFormat/>
    <w:uiPriority w:val="0"/>
    <w:rPr>
      <w:kern w:val="2"/>
      <w:sz w:val="21"/>
      <w:szCs w:val="24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2020-12-30T05:29:00Z</dcterms:created>
  <dc:creator>办公室</dc:creator>
  <cp:lastModifiedBy>小蜗</cp:lastModifiedBy>
  <cp:lastPrinted>2019-03-12T00:37:00Z</cp:lastPrinted>
  <dcterms:modified xsi:type="dcterms:W3CDTF">2024-06-24T03:26:29Z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6FDF08F0C6CF4C28984C24EAE6AC8273_12</vt:lpwstr>
  </property>
</Properties>
</file>