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40" w:lineRule="atLeast"/>
        <w:jc w:val="distribute"/>
        <w:rPr>
          <w:rFonts w:ascii="仿宋_GB2312" w:hAnsi="宋体" w:eastAsia="仿宋_GB2312"/>
          <w:spacing w:val="-40"/>
          <w:w w:val="77"/>
          <w:sz w:val="14"/>
          <w:szCs w:val="1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关于召开滨海新区科技创新券政策宣讲及线上平台使用培训会的通知</w:t>
      </w:r>
    </w:p>
    <w:p>
      <w:pPr>
        <w:ind w:firstLine="880"/>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sz w:val="32"/>
          <w:szCs w:val="32"/>
        </w:rPr>
      </w:pPr>
      <w:r>
        <w:rPr>
          <w:rFonts w:hint="eastAsia" w:ascii="仿宋_GB2312" w:eastAsia="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为落实《滨海新区科技创新券实施办法》（津滨科发〔2024〕7号），推动2024年度滨海新区科技创新券工作顺利实施，更好服务于创新券服务机构、支持单位尽快熟悉平台功能及相关操作，区科技局拟召开滨海新区科技创新券政策宣讲及线上平台使用培训会，讲解科技创新券政策并交流线上平台功能及使用方法，具体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eastAsia="黑体"/>
          <w:sz w:val="32"/>
          <w:szCs w:val="32"/>
        </w:rPr>
      </w:pPr>
      <w:r>
        <w:rPr>
          <w:rFonts w:hint="eastAsia" w:ascii="黑体" w:eastAsia="黑体"/>
          <w:sz w:val="32"/>
          <w:szCs w:val="32"/>
        </w:rPr>
        <w:t>一、时间地点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年5月2</w:t>
      </w:r>
      <w:r>
        <w:rPr>
          <w:rFonts w:ascii="仿宋_GB2312" w:eastAsia="仿宋_GB2312"/>
          <w:sz w:val="32"/>
          <w:szCs w:val="32"/>
        </w:rPr>
        <w:t>9</w:t>
      </w:r>
      <w:r>
        <w:rPr>
          <w:rFonts w:hint="eastAsia" w:ascii="仿宋_GB2312" w:eastAsia="仿宋_GB2312"/>
          <w:sz w:val="32"/>
          <w:szCs w:val="32"/>
        </w:rPr>
        <w:t>日(星期三)，下午</w:t>
      </w:r>
      <w:r>
        <w:rPr>
          <w:rFonts w:hint="eastAsia" w:ascii="仿宋_GB2312" w:eastAsia="仿宋_GB2312"/>
          <w:sz w:val="32"/>
          <w:szCs w:val="32"/>
          <w:lang w:val="en-US" w:eastAsia="zh-CN"/>
        </w:rPr>
        <w:t>2</w:t>
      </w:r>
      <w:r>
        <w:rPr>
          <w:rFonts w:hint="eastAsia" w:ascii="仿宋_GB2312" w:eastAsia="仿宋_GB2312"/>
          <w:sz w:val="32"/>
          <w:szCs w:val="32"/>
        </w:rPr>
        <w:t>：00。本次培训采取线上线下同步方式。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其中，线下会场地点：“滨科荟</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滨城数</w:t>
      </w:r>
      <w:bookmarkStart w:id="0" w:name="_GoBack"/>
      <w:bookmarkEnd w:id="0"/>
      <w:r>
        <w:rPr>
          <w:rFonts w:hint="eastAsia" w:ascii="仿宋_GB2312" w:hAnsi="仿宋_GB2312" w:eastAsia="仿宋_GB2312" w:cs="仿宋_GB2312"/>
          <w:sz w:val="32"/>
          <w:szCs w:val="32"/>
        </w:rPr>
        <w:t>字科创服务平台”展示中</w:t>
      </w:r>
      <w:r>
        <w:rPr>
          <w:rFonts w:hint="eastAsia" w:ascii="仿宋_GB2312" w:eastAsia="仿宋_GB2312"/>
          <w:sz w:val="32"/>
          <w:szCs w:val="32"/>
        </w:rPr>
        <w:t>心（地址：天津自贸试验区（空港经济区）空港商务园东区E8号楼B座102室）。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sz w:val="32"/>
          <w:szCs w:val="32"/>
        </w:rPr>
        <w:t>线上会议参与方式：腾讯会议室，会议号：</w:t>
      </w:r>
      <w:r>
        <w:rPr>
          <w:rFonts w:hint="eastAsia" w:ascii="仿宋_GB2312" w:eastAsia="仿宋_GB2312"/>
          <w:sz w:val="32"/>
          <w:szCs w:val="32"/>
          <w:highlight w:val="none"/>
          <w:lang w:val="en-US" w:eastAsia="zh-CN"/>
        </w:rPr>
        <w:t>158352001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eastAsia="黑体"/>
          <w:sz w:val="32"/>
          <w:szCs w:val="32"/>
        </w:rPr>
      </w:pPr>
      <w:r>
        <w:rPr>
          <w:rFonts w:hint="eastAsia" w:ascii="黑体" w:eastAsia="黑体"/>
          <w:sz w:val="32"/>
          <w:szCs w:val="32"/>
        </w:rPr>
        <w:t>二、参会人员及范围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区科技局主要领导及相关负责同志;创新券服务机构主要负责人员、拟申请入库创新券服务机构的主要负责人员、支持单位（企业）。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eastAsia="黑体"/>
          <w:sz w:val="32"/>
          <w:szCs w:val="32"/>
        </w:rPr>
      </w:pPr>
      <w:r>
        <w:rPr>
          <w:rFonts w:hint="eastAsia" w:ascii="黑体" w:eastAsia="黑体"/>
          <w:sz w:val="32"/>
          <w:szCs w:val="32"/>
        </w:rPr>
        <w:t>三、会议议程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1.由区科技局介绍宣讲《滨海新区科技创新券实施办法》和服务机构入库通知；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2.由联合创星介绍滨海新区科技创新券线上平台功能，讲解操作流程；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3.由联合创星介绍技术经理人常态化解决企业技术需求的方法与路径；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4.现场交流及答疑。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eastAsia="黑体"/>
          <w:sz w:val="32"/>
          <w:szCs w:val="32"/>
        </w:rPr>
      </w:pPr>
      <w:r>
        <w:rPr>
          <w:rFonts w:hint="eastAsia" w:ascii="黑体" w:eastAsia="黑体"/>
          <w:sz w:val="32"/>
          <w:szCs w:val="32"/>
        </w:rPr>
        <w:t>四、注意事项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Nimbus Roman No9 L" w:hAnsi="Nimbus Roman No9 L" w:eastAsia="仿宋_GB2312" w:cs="仿宋_GB2312"/>
          <w:sz w:val="32"/>
          <w:szCs w:val="32"/>
        </w:rPr>
      </w:pPr>
      <w:r>
        <w:rPr>
          <w:rFonts w:hint="eastAsia" w:ascii="Nimbus Roman No9 L" w:hAnsi="Nimbus Roman No9 L" w:eastAsia="仿宋_GB2312" w:cs="仿宋_GB2312"/>
          <w:sz w:val="32"/>
          <w:szCs w:val="32"/>
        </w:rPr>
        <w:t>1.通过线上方式参会的人员提前将会议设备调整至可用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状态，将在线会议室内名称改为“单位+姓名”格式。参会人员不发言时将麦克风关闭，在交流讨论阶段先举手，主持人同意后再打开麦克风。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Nimbus Roman No9 L" w:hAnsi="Nimbus Roman No9 L" w:eastAsia="仿宋_GB2312" w:cs="仿宋_GB2312"/>
          <w:sz w:val="32"/>
          <w:szCs w:val="32"/>
        </w:rPr>
      </w:pPr>
      <w:r>
        <w:rPr>
          <w:rFonts w:ascii="Nimbus Roman No9 L" w:hAnsi="Nimbus Roman No9 L" w:eastAsia="仿宋_GB2312" w:cs="仿宋_GB2312"/>
          <w:sz w:val="32"/>
          <w:szCs w:val="32"/>
        </w:rPr>
        <w:t>2</w:t>
      </w:r>
      <w:r>
        <w:rPr>
          <w:rFonts w:hint="eastAsia" w:ascii="Nimbus Roman No9 L" w:hAnsi="Nimbus Roman No9 L" w:eastAsia="仿宋_GB2312" w:cs="仿宋_GB2312"/>
          <w:sz w:val="32"/>
          <w:szCs w:val="32"/>
        </w:rPr>
        <w:t>.本次培训不收取任何费用，参会人员参会期间应自觉遵守互联网法律法规，不得发表或散布不当言论。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Nimbus Roman No9 L" w:hAnsi="Nimbus Roman No9 L" w:eastAsia="仿宋_GB2312" w:cs="仿宋_GB2312"/>
          <w:sz w:val="32"/>
          <w:szCs w:val="32"/>
        </w:rPr>
      </w:pPr>
      <w:r>
        <w:rPr>
          <w:rFonts w:ascii="Nimbus Roman No9 L" w:hAnsi="Nimbus Roman No9 L" w:eastAsia="仿宋_GB2312" w:cs="仿宋_GB2312"/>
          <w:sz w:val="32"/>
          <w:szCs w:val="32"/>
        </w:rPr>
        <w:t>3</w:t>
      </w:r>
      <w:r>
        <w:rPr>
          <w:rFonts w:hint="eastAsia" w:ascii="Nimbus Roman No9 L" w:hAnsi="Nimbus Roman No9 L" w:eastAsia="仿宋_GB2312" w:cs="仿宋_GB2312"/>
          <w:sz w:val="32"/>
          <w:szCs w:val="32"/>
        </w:rPr>
        <w:t>.请参会人员通过“</w:t>
      </w:r>
      <w:r>
        <w:rPr>
          <w:rFonts w:hint="eastAsia" w:ascii="仿宋_GB2312" w:eastAsia="仿宋_GB2312"/>
          <w:sz w:val="32"/>
          <w:szCs w:val="32"/>
        </w:rPr>
        <w:t>滨科荟</w:t>
      </w:r>
      <w:r>
        <w:rPr>
          <w:rFonts w:hint="eastAsia" w:ascii="Nimbus Roman No9 L" w:hAnsi="Nimbus Roman No9 L" w:eastAsia="仿宋_GB2312" w:cs="仿宋_GB2312"/>
          <w:sz w:val="32"/>
          <w:szCs w:val="32"/>
        </w:rPr>
        <w:t>”</w:t>
      </w:r>
      <w:r>
        <w:rPr>
          <w:rFonts w:hint="eastAsia" w:ascii="仿宋_GB2312" w:eastAsia="仿宋_GB2312"/>
          <w:sz w:val="32"/>
          <w:szCs w:val="32"/>
        </w:rPr>
        <w:t>微信公众号-精品活动，点击活动二维码进行报名。</w:t>
      </w:r>
    </w:p>
    <w:p>
      <w:pPr>
        <w:spacing w:line="240" w:lineRule="auto"/>
        <w:ind w:firstLine="640" w:firstLineChars="200"/>
        <w:jc w:val="center"/>
        <w:rPr>
          <w:rFonts w:ascii="仿宋_GB2312" w:eastAsia="仿宋_GB2312"/>
          <w:sz w:val="32"/>
          <w:szCs w:val="32"/>
        </w:rPr>
      </w:pPr>
      <w:r>
        <w:rPr>
          <w:rFonts w:hint="eastAsia" w:ascii="黑体" w:eastAsia="黑体"/>
          <w:sz w:val="32"/>
          <w:szCs w:val="32"/>
          <w:lang w:eastAsia="zh-CN"/>
        </w:rPr>
        <w:drawing>
          <wp:inline distT="0" distB="0" distL="114300" distR="114300">
            <wp:extent cx="991235" cy="991235"/>
            <wp:effectExtent l="0" t="0" r="18415" b="18415"/>
            <wp:docPr id="5" name="图片 5" descr="1_1016484315_171_85_3_853844034_af0b68fc7fa900d42ce43145b318d3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_1016484315_171_85_3_853844034_af0b68fc7fa900d42ce43145b318d3c8"/>
                    <pic:cNvPicPr>
                      <a:picLocks noChangeAspect="1"/>
                    </pic:cNvPicPr>
                  </pic:nvPicPr>
                  <pic:blipFill>
                    <a:blip r:embed="rId4"/>
                    <a:stretch>
                      <a:fillRect/>
                    </a:stretch>
                  </pic:blipFill>
                  <pic:spPr>
                    <a:xfrm>
                      <a:off x="0" y="0"/>
                      <a:ext cx="991235" cy="991235"/>
                    </a:xfrm>
                    <a:prstGeom prst="rect">
                      <a:avLst/>
                    </a:prstGeom>
                  </pic:spPr>
                </pic:pic>
              </a:graphicData>
            </a:graphic>
          </wp:inline>
        </w:drawing>
      </w:r>
    </w:p>
    <w:p>
      <w:pPr>
        <w:jc w:val="both"/>
        <w:rPr>
          <w:rFonts w:ascii="仿宋_GB2312" w:eastAsia="仿宋_GB2312"/>
          <w:sz w:val="32"/>
          <w:szCs w:val="32"/>
        </w:rPr>
      </w:pPr>
      <w:r>
        <w:rPr>
          <w:rFonts w:hint="default" w:ascii="仿宋_GB2312" w:eastAsia="仿宋_GB2312"/>
          <w:sz w:val="32"/>
          <w:szCs w:val="32"/>
          <w:lang w:val="en"/>
        </w:rPr>
        <w:t>(</w:t>
      </w:r>
      <w:r>
        <w:rPr>
          <w:rFonts w:hint="eastAsia" w:ascii="仿宋_GB2312" w:eastAsia="仿宋_GB2312"/>
          <w:sz w:val="32"/>
          <w:szCs w:val="32"/>
        </w:rPr>
        <w:t>联</w:t>
      </w:r>
      <w:r>
        <w:rPr>
          <w:rFonts w:hint="eastAsia" w:ascii="仿宋_GB2312" w:eastAsia="仿宋_GB2312"/>
          <w:sz w:val="32"/>
          <w:szCs w:val="32"/>
          <w:lang w:val="en-US" w:eastAsia="zh-CN"/>
        </w:rPr>
        <w:t xml:space="preserve"> </w:t>
      </w:r>
      <w:r>
        <w:rPr>
          <w:rFonts w:hint="eastAsia" w:ascii="仿宋_GB2312" w:eastAsia="仿宋_GB2312"/>
          <w:sz w:val="32"/>
          <w:szCs w:val="32"/>
        </w:rPr>
        <w:t>系</w:t>
      </w:r>
      <w:r>
        <w:rPr>
          <w:rFonts w:hint="eastAsia" w:ascii="仿宋_GB2312" w:eastAsia="仿宋_GB2312"/>
          <w:sz w:val="32"/>
          <w:szCs w:val="32"/>
          <w:lang w:val="en-US" w:eastAsia="zh-CN"/>
        </w:rPr>
        <w:t xml:space="preserve"> </w:t>
      </w:r>
      <w:r>
        <w:rPr>
          <w:rFonts w:hint="eastAsia" w:ascii="仿宋_GB2312" w:eastAsia="仿宋_GB2312"/>
          <w:sz w:val="32"/>
          <w:szCs w:val="32"/>
        </w:rPr>
        <w:t>人：</w:t>
      </w:r>
      <w:r>
        <w:rPr>
          <w:rFonts w:hint="eastAsia" w:ascii="仿宋_GB2312" w:eastAsia="仿宋_GB2312"/>
          <w:sz w:val="32"/>
          <w:szCs w:val="32"/>
          <w:lang w:eastAsia="zh-CN"/>
        </w:rPr>
        <w:t>王雪</w:t>
      </w:r>
      <w:r>
        <w:rPr>
          <w:rFonts w:hint="eastAsia" w:ascii="仿宋_GB2312" w:eastAsia="仿宋_GB2312"/>
          <w:sz w:val="32"/>
          <w:szCs w:val="32"/>
          <w:lang w:val="en-US" w:eastAsia="zh-CN"/>
        </w:rPr>
        <w:t xml:space="preserve">  </w:t>
      </w:r>
      <w:r>
        <w:rPr>
          <w:rFonts w:hint="eastAsia" w:ascii="仿宋_GB2312" w:eastAsia="仿宋_GB2312"/>
          <w:sz w:val="32"/>
          <w:szCs w:val="32"/>
        </w:rPr>
        <w:t>庞</w:t>
      </w:r>
      <w:r>
        <w:rPr>
          <w:rFonts w:hint="eastAsia" w:ascii="仿宋_GB2312" w:eastAsia="仿宋_GB2312"/>
          <w:sz w:val="32"/>
          <w:szCs w:val="32"/>
          <w:lang w:eastAsia="zh-CN"/>
        </w:rPr>
        <w:t>金鑫</w:t>
      </w:r>
      <w:r>
        <w:rPr>
          <w:rFonts w:hint="default" w:ascii="仿宋_GB2312" w:eastAsia="仿宋_GB2312"/>
          <w:sz w:val="32"/>
          <w:szCs w:val="32"/>
          <w:lang w:val="en" w:eastAsia="zh-CN"/>
        </w:rPr>
        <w:t xml:space="preserve">  </w:t>
      </w:r>
      <w:r>
        <w:rPr>
          <w:rFonts w:hint="eastAsia" w:ascii="仿宋_GB2312" w:eastAsia="仿宋_GB2312"/>
          <w:sz w:val="32"/>
          <w:szCs w:val="32"/>
        </w:rPr>
        <w:t>联系方式：</w:t>
      </w:r>
      <w:r>
        <w:rPr>
          <w:rFonts w:hint="eastAsia" w:ascii="仿宋_GB2312" w:eastAsia="仿宋_GB2312"/>
          <w:sz w:val="32"/>
          <w:szCs w:val="32"/>
          <w:lang w:val="en-US" w:eastAsia="zh-CN"/>
        </w:rPr>
        <w:t>022-66707975    022-</w:t>
      </w:r>
      <w:r>
        <w:rPr>
          <w:rFonts w:hint="eastAsia" w:ascii="仿宋_GB2312" w:eastAsia="仿宋_GB2312"/>
          <w:sz w:val="32"/>
          <w:szCs w:val="32"/>
        </w:rPr>
        <w:t>27710518</w:t>
      </w:r>
      <w:r>
        <w:rPr>
          <w:rFonts w:hint="default" w:ascii="仿宋_GB2312" w:eastAsia="仿宋_GB2312"/>
          <w:sz w:val="32"/>
          <w:szCs w:val="32"/>
          <w:lang w:val="en"/>
        </w:rPr>
        <w:t>)</w:t>
      </w:r>
    </w:p>
    <w:p>
      <w:pPr>
        <w:jc w:val="center"/>
        <w:rPr>
          <w:rFonts w:hint="eastAsia"/>
          <w:sz w:val="28"/>
          <w:szCs w:val="28"/>
        </w:rPr>
      </w:pPr>
      <w:r>
        <w:rPr>
          <w:rFonts w:hint="default" w:ascii="仿宋_GB2312" w:eastAsia="仿宋_GB2312"/>
          <w:sz w:val="32"/>
          <w:szCs w:val="32"/>
          <w:lang w:val="en"/>
        </w:rPr>
        <w:t xml:space="preserve">                           </w:t>
      </w:r>
      <w:r>
        <w:rPr>
          <w:rFonts w:hint="eastAsia" w:ascii="仿宋_GB2312" w:eastAsia="仿宋_GB2312"/>
          <w:sz w:val="32"/>
          <w:szCs w:val="32"/>
        </w:rPr>
        <w:t>2024年5月2</w:t>
      </w:r>
      <w:r>
        <w:rPr>
          <w:rFonts w:hint="default" w:ascii="仿宋_GB2312" w:eastAsia="仿宋_GB2312"/>
          <w:sz w:val="32"/>
          <w:szCs w:val="32"/>
          <w:lang w:val="en"/>
        </w:rPr>
        <w:t>8</w:t>
      </w:r>
      <w:r>
        <w:rPr>
          <w:rFonts w:hint="eastAsia" w:ascii="仿宋_GB2312" w:eastAsia="仿宋_GB2312"/>
          <w:sz w:val="32"/>
          <w:szCs w:val="32"/>
        </w:rPr>
        <w:t>日</w:t>
      </w:r>
    </w:p>
    <w:sectPr>
      <w:pgSz w:w="11906" w:h="16838"/>
      <w:pgMar w:top="2098" w:right="1474" w:bottom="1985" w:left="1588" w:header="851" w:footer="1418" w:gutter="0"/>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NjM4ZDMyNWRjODk0ZjY1OTVjMTQ4MmUyYjRiODkifQ=="/>
  </w:docVars>
  <w:rsids>
    <w:rsidRoot w:val="00172A27"/>
    <w:rsid w:val="0000474B"/>
    <w:rsid w:val="00016181"/>
    <w:rsid w:val="00031E76"/>
    <w:rsid w:val="00072E6D"/>
    <w:rsid w:val="000B74B0"/>
    <w:rsid w:val="00127C36"/>
    <w:rsid w:val="00146743"/>
    <w:rsid w:val="001914E3"/>
    <w:rsid w:val="001C1851"/>
    <w:rsid w:val="00212F35"/>
    <w:rsid w:val="00241643"/>
    <w:rsid w:val="00246B34"/>
    <w:rsid w:val="00272225"/>
    <w:rsid w:val="002D4617"/>
    <w:rsid w:val="002E0FAE"/>
    <w:rsid w:val="00311BFB"/>
    <w:rsid w:val="00384D69"/>
    <w:rsid w:val="00405FDB"/>
    <w:rsid w:val="00420B09"/>
    <w:rsid w:val="0043718B"/>
    <w:rsid w:val="00484483"/>
    <w:rsid w:val="0048659E"/>
    <w:rsid w:val="00554AE0"/>
    <w:rsid w:val="00561F45"/>
    <w:rsid w:val="005D7008"/>
    <w:rsid w:val="0065733A"/>
    <w:rsid w:val="0068341C"/>
    <w:rsid w:val="00692C49"/>
    <w:rsid w:val="006E5B50"/>
    <w:rsid w:val="00700E8F"/>
    <w:rsid w:val="00743F79"/>
    <w:rsid w:val="007B1869"/>
    <w:rsid w:val="007D5BD0"/>
    <w:rsid w:val="007F0EA2"/>
    <w:rsid w:val="007F75FF"/>
    <w:rsid w:val="00831367"/>
    <w:rsid w:val="0087309A"/>
    <w:rsid w:val="0088264D"/>
    <w:rsid w:val="009259F8"/>
    <w:rsid w:val="00945869"/>
    <w:rsid w:val="00946B26"/>
    <w:rsid w:val="0096588F"/>
    <w:rsid w:val="009A5FFB"/>
    <w:rsid w:val="009B5203"/>
    <w:rsid w:val="009C0010"/>
    <w:rsid w:val="009C4F16"/>
    <w:rsid w:val="00A1578C"/>
    <w:rsid w:val="00A35289"/>
    <w:rsid w:val="00A648A0"/>
    <w:rsid w:val="00A67F3A"/>
    <w:rsid w:val="00AF2363"/>
    <w:rsid w:val="00B168BC"/>
    <w:rsid w:val="00BD727F"/>
    <w:rsid w:val="00C00D12"/>
    <w:rsid w:val="00CD0794"/>
    <w:rsid w:val="00CD0BFC"/>
    <w:rsid w:val="00D056A9"/>
    <w:rsid w:val="00D218B9"/>
    <w:rsid w:val="00D3725A"/>
    <w:rsid w:val="00D72905"/>
    <w:rsid w:val="00D8260B"/>
    <w:rsid w:val="00D865C9"/>
    <w:rsid w:val="00D95DAA"/>
    <w:rsid w:val="00DA34F6"/>
    <w:rsid w:val="00E2677C"/>
    <w:rsid w:val="00E64EE8"/>
    <w:rsid w:val="00E81F9A"/>
    <w:rsid w:val="00EC02DF"/>
    <w:rsid w:val="00FB2579"/>
    <w:rsid w:val="1BE96189"/>
    <w:rsid w:val="1E4744D0"/>
    <w:rsid w:val="20686980"/>
    <w:rsid w:val="2D8C7C5D"/>
    <w:rsid w:val="355157DD"/>
    <w:rsid w:val="61C40F61"/>
    <w:rsid w:val="655820EC"/>
    <w:rsid w:val="68EB3277"/>
    <w:rsid w:val="76227C39"/>
    <w:rsid w:val="7FFC5C8A"/>
    <w:rsid w:val="AFBFBC51"/>
    <w:rsid w:val="BFDD7B62"/>
    <w:rsid w:val="D6BD6327"/>
    <w:rsid w:val="D7EBD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basedOn w:val="1"/>
    <w:link w:val="18"/>
    <w:qFormat/>
    <w:uiPriority w:val="0"/>
    <w:rPr>
      <w:rFonts w:eastAsia="文星仿宋"/>
      <w:kern w:val="0"/>
      <w:sz w:val="24"/>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已访问的超链接1"/>
    <w:basedOn w:val="9"/>
    <w:qFormat/>
    <w:uiPriority w:val="0"/>
    <w:rPr>
      <w:color w:val="800080"/>
      <w:u w:val="single"/>
    </w:rPr>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5">
    <w:name w:val="默认段落字体 Para Char Char Char Char Char Char Char"/>
    <w:basedOn w:val="1"/>
    <w:qFormat/>
    <w:uiPriority w:val="0"/>
    <w:rPr>
      <w:rFonts w:ascii="Tahoma" w:hAnsi="Tahoma"/>
      <w:sz w:val="24"/>
      <w:szCs w:val="20"/>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正文文本 Char"/>
    <w:basedOn w:val="9"/>
    <w:link w:val="4"/>
    <w:qFormat/>
    <w:locked/>
    <w:uiPriority w:val="0"/>
    <w:rPr>
      <w:rFonts w:eastAsia="文星仿宋"/>
      <w:sz w:val="24"/>
      <w:szCs w:val="24"/>
    </w:rPr>
  </w:style>
  <w:style w:type="character" w:customStyle="1" w:styleId="18">
    <w:name w:val="正文文本 Char1"/>
    <w:basedOn w:val="9"/>
    <w:link w:val="4"/>
    <w:qFormat/>
    <w:uiPriority w:val="0"/>
    <w:rPr>
      <w:kern w:val="2"/>
      <w:sz w:val="21"/>
      <w:szCs w:val="24"/>
    </w:rPr>
  </w:style>
  <w:style w:type="character" w:customStyle="1" w:styleId="19">
    <w:name w:val="Hei Ti"/>
    <w:qFormat/>
    <w:uiPriority w:val="0"/>
    <w:rPr>
      <w:rFonts w:ascii="黑体" w:hAnsi="黑体" w:eastAsia="黑体" w:cs="黑体"/>
      <w:sz w:val="32"/>
    </w:rPr>
  </w:style>
  <w:style w:type="character" w:customStyle="1" w:styleId="20">
    <w:name w:val="Hei Ti Bold"/>
    <w:qFormat/>
    <w:uiPriority w:val="0"/>
    <w:rPr>
      <w:rFonts w:ascii="黑体" w:hAnsi="黑体" w:eastAsia="黑体" w:cs="黑体"/>
      <w:b/>
      <w:sz w:val="32"/>
    </w:rPr>
  </w:style>
  <w:style w:type="character" w:customStyle="1" w:styleId="21">
    <w:name w:val="Hei Ti Bold1"/>
    <w:qFormat/>
    <w:uiPriority w:val="0"/>
    <w:rPr>
      <w:rFonts w:ascii="黑体" w:hAnsi="黑体" w:eastAsia="黑体" w:cs="黑体"/>
      <w:b/>
      <w:sz w:val="36"/>
    </w:rPr>
  </w:style>
  <w:style w:type="character" w:customStyle="1" w:styleId="22">
    <w:name w:val="GB_2312"/>
    <w:qFormat/>
    <w:uiPriority w:val="0"/>
    <w:rPr>
      <w:rFonts w:ascii="仿宋_GB2312" w:hAnsi="仿宋_GB2312" w:eastAsia="仿宋_GB2312" w:cs="仿宋_GB2312"/>
      <w:sz w:val="32"/>
    </w:rPr>
  </w:style>
  <w:style w:type="character" w:customStyle="1" w:styleId="23">
    <w:name w:val="GB_23121"/>
    <w:qFormat/>
    <w:uiPriority w:val="0"/>
    <w:rPr>
      <w:rFonts w:ascii="仿宋_GB2312" w:hAnsi="仿宋_GB2312" w:eastAsia="仿宋_GB2312" w:cs="仿宋_GB2312"/>
      <w:sz w:val="36"/>
    </w:rPr>
  </w:style>
  <w:style w:type="character" w:customStyle="1" w:styleId="24">
    <w:name w:val="Red_Color"/>
    <w:qFormat/>
    <w:uiPriority w:val="0"/>
    <w:rPr>
      <w:rFonts w:ascii="方正小标宋简体" w:hAnsi="方正小标宋简体" w:eastAsia="方正小标宋简体" w:cs="方正小标宋简体"/>
      <w:color w:val="000000"/>
      <w:sz w:val="65"/>
    </w:rPr>
  </w:style>
  <w:style w:type="character" w:customStyle="1" w:styleId="25">
    <w:name w:val="KaiTi"/>
    <w:qFormat/>
    <w:uiPriority w:val="0"/>
    <w:rPr>
      <w:rFonts w:ascii="楷体_GB2312" w:hAnsi="楷体_GB2312" w:eastAsia="楷体_GB2312" w:cs="楷体_GB2312"/>
      <w:sz w:val="32"/>
    </w:rPr>
  </w:style>
  <w:style w:type="character" w:customStyle="1" w:styleId="26">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Words>
  <Characters>16</Characters>
  <Lines>1</Lines>
  <Paragraphs>1</Paragraphs>
  <TotalTime>17</TotalTime>
  <ScaleCrop>false</ScaleCrop>
  <LinksUpToDate>false</LinksUpToDate>
  <CharactersWithSpaces>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2020-12-30T21:29:00Z</dcterms:created>
  <dc:creator>办公室</dc:creator>
  <cp:lastModifiedBy>小蜗</cp:lastModifiedBy>
  <cp:lastPrinted>2019-03-12T16:37:00Z</cp:lastPrinted>
  <dcterms:modified xsi:type="dcterms:W3CDTF">2024-05-28T01:21:14Z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200C3BFFB3794E6DBBCDB1688E6732E6_12</vt:lpwstr>
  </property>
</Properties>
</file>