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" w:eastAsia="zh-CN"/>
        </w:rPr>
        <w:t>附件</w:t>
      </w:r>
    </w:p>
    <w:p>
      <w:pPr>
        <w:numPr>
          <w:ilvl w:val="0"/>
          <w:numId w:val="0"/>
        </w:numPr>
        <w:ind w:firstLine="562" w:firstLineChars="200"/>
        <w:jc w:val="center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" w:eastAsia="zh-CN"/>
        </w:rPr>
        <w:t>2023年度实验动物管理“双随机”抽查执法情况汇总表</w:t>
      </w:r>
    </w:p>
    <w:tbl>
      <w:tblPr>
        <w:tblStyle w:val="2"/>
        <w:tblW w:w="487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3769"/>
        <w:gridCol w:w="2919"/>
        <w:gridCol w:w="6231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随机抽查执法对象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统一社会信用代码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设施地址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康希诺生物股份公司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91120116681888972M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天津经济技术开发区西区南大街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185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号西区生物医药园四层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401-420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天津中新药业研究院有限公司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91120116MA076G5A35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天津经济技术开发区第十大街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21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号研发中心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91120116562691739J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天津开发区黄海路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221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天津国际生物医药联合研究院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12120000668843139P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天津经济技术开发区洞庭路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220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号（研究院实验楼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19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层）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天津科德生物科技有限公司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91120116MA06DCLL15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天津滨海高新区塘沽海洋科技园新北路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4668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号创新创业园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37-A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号厂房四层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C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天津生物芯片技术有限责任公司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911201167522490952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天津经济技术开发区海云街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80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17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号厂房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层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号车间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天津渤海农牧产业联合研究院有限公司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91120118MA05K58F8P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天津自贸试验区（空港经济区）东九道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号西侧研发楼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天津瑞普生物技术股份有限公司空港经济区分公司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9112011632855332XU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天津自贸试验区（空港经济区）环河南路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168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天津生物化学制药有限公司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91120116103294558X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天津自贸试验区（空港经济区）环河南路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269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天津海关工业产品安全技术中心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12100000717818387H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天津市空港经济区东五道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号南楼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9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楼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天津合美医药科技有限公司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91120116310597922J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天津自贸试验区（空港经济区）中环西路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86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号汇盈产业园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12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号楼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门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天津恒瑞医药有限公司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91120118MA076P2L9G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天津自贸试验区（空港经济区）中环西路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86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号汇盈产业园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号楼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12120000401359524M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天津经济技术开发区第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13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大街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29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8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号楼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天津市医疗器械质量监督检验中心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12120000732826326Y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天津市滨海高新区华苑产业区（环外）海泰华科大街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天津立博美华基因科技有限责任公司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91120104MA05J919XN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天津滨海高新区华苑产业区（环外）海泰华科一路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号厂房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层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有济（天津）医药科技有限公司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91120116MA0740LX9D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天津经济技术开发区滨海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中关村科技园融汇商务园三区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13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号楼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401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（跃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517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室）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天津杰柯逊生物技术开发有限公司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91120116MA06KMQT4T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天津经济技术开发区黄海路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111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号融健大厦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A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区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层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/>
    <w:sectPr>
      <w:pgSz w:w="16838" w:h="11906" w:orient="landscape"/>
      <w:pgMar w:top="983" w:right="898" w:bottom="780" w:left="82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9E430"/>
    <w:rsid w:val="519676EC"/>
    <w:rsid w:val="7BB9E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Courier New" w:hAnsi="Courier New" w:cs="Courier New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2023-12-14T09:58:00Z</dcterms:created>
  <dc:creator>kylin</dc:creator>
  <cp:lastModifiedBy>小蜗</cp:lastModifiedBy>
  <dcterms:modified xsi:type="dcterms:W3CDTF">2023-12-14T02:49:53Z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53EFBB7AEFAF44D29E70FB5A43CC26E8_13</vt:lpwstr>
  </property>
</Properties>
</file>