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信息：</w:t>
      </w:r>
    </w:p>
    <w:p>
      <w:pPr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“滨城”本年度第三家科技型企业上市</w:t>
      </w:r>
    </w:p>
    <w:p>
      <w:pPr>
        <w:ind w:firstLine="2200" w:firstLineChars="500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 w:cs="方正小标宋简体"/>
          <w:sz w:val="44"/>
          <w:szCs w:val="44"/>
        </w:rPr>
        <w:t>“海光信息”正式登陆科创板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</w:p>
    <w:p>
      <w:pPr>
        <w:spacing w:line="58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年8月1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日，新区今年第三家科技型企业上市“海光信息”正式登陆上交所科创板。截至目前，新区科技型上市企业达到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家。</w:t>
      </w:r>
    </w:p>
    <w:p>
      <w:pPr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海光信息成立于2014年，</w:t>
      </w:r>
      <w:r>
        <w:rPr>
          <w:rFonts w:hint="eastAsia" w:ascii="仿宋_GB2312" w:eastAsia="仿宋_GB2312" w:cs="仿宋_GB2312"/>
          <w:sz w:val="32"/>
          <w:szCs w:val="32"/>
        </w:rPr>
        <w:t>是一家</w:t>
      </w:r>
      <w:r>
        <w:rPr>
          <w:rFonts w:ascii="仿宋_GB2312" w:eastAsia="仿宋_GB2312" w:cs="仿宋_GB2312"/>
          <w:sz w:val="32"/>
          <w:szCs w:val="32"/>
        </w:rPr>
        <w:t>从事高端处理器、加速器等计算芯片产品和系统研究、开发</w:t>
      </w:r>
      <w:r>
        <w:rPr>
          <w:rFonts w:hint="eastAsia" w:ascii="仿宋_GB2312" w:eastAsia="仿宋_GB2312" w:cs="仿宋_GB2312"/>
          <w:sz w:val="32"/>
          <w:szCs w:val="32"/>
        </w:rPr>
        <w:t>的高新技术企业，产品包括海光通用处理器（CPU）和海光协处理器（DCU）。截止 2021 年末，海光 CPU 系列产品海光一号、海光二号已经实现商业化应用，海光三号完成实验室验证，海光四号处于研发阶段；海光DCU系列产品深算一号已经实现商业化应用，深算二号处于研发阶段。</w:t>
      </w:r>
    </w:p>
    <w:p>
      <w:pPr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今年以来，区科技局落实扎实稳住经济一揽子政策，发挥金融服务实体经济的职能，重点培育新区“1+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+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”主导产业的企业做大做强。不断加强顶层设计，实施《滨海新区科技企业上市培育方案》，聚焦高新技术产业和战略性新兴产业，储备优质科技型上市企业资源，开展“一企一策”保姆式服务，协助企业主动对接资本市场，创新开展融资对接服务，为企业上市注入金融“血液”，支持优质科技创新主体登陆资本市场，全面发挥“金融要素”支持滨海新区经济高质量发展的作用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nforcement="0"/>
  <w:defaultTabStop w:val="420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74B"/>
    <w:rsid w:val="00016181"/>
    <w:rsid w:val="00031E76"/>
    <w:rsid w:val="00072E6D"/>
    <w:rsid w:val="000B74B0"/>
    <w:rsid w:val="00127C36"/>
    <w:rsid w:val="00146743"/>
    <w:rsid w:val="001914E3"/>
    <w:rsid w:val="001C1851"/>
    <w:rsid w:val="00212F35"/>
    <w:rsid w:val="00241643"/>
    <w:rsid w:val="00246B34"/>
    <w:rsid w:val="00272225"/>
    <w:rsid w:val="002D4617"/>
    <w:rsid w:val="002E0FAE"/>
    <w:rsid w:val="00311BFB"/>
    <w:rsid w:val="00384D69"/>
    <w:rsid w:val="00405FDB"/>
    <w:rsid w:val="00420B09"/>
    <w:rsid w:val="0043718B"/>
    <w:rsid w:val="00484483"/>
    <w:rsid w:val="0048659E"/>
    <w:rsid w:val="00554AE0"/>
    <w:rsid w:val="00561F45"/>
    <w:rsid w:val="005D7008"/>
    <w:rsid w:val="0065733A"/>
    <w:rsid w:val="0068341C"/>
    <w:rsid w:val="00692C49"/>
    <w:rsid w:val="006E5B50"/>
    <w:rsid w:val="00700E8F"/>
    <w:rsid w:val="00743F79"/>
    <w:rsid w:val="007B1869"/>
    <w:rsid w:val="007D5BD0"/>
    <w:rsid w:val="007F0EA2"/>
    <w:rsid w:val="007F75FF"/>
    <w:rsid w:val="00831367"/>
    <w:rsid w:val="0087309A"/>
    <w:rsid w:val="0088264D"/>
    <w:rsid w:val="009259F8"/>
    <w:rsid w:val="00945869"/>
    <w:rsid w:val="00946B26"/>
    <w:rsid w:val="0096588F"/>
    <w:rsid w:val="009A5FFB"/>
    <w:rsid w:val="009B5203"/>
    <w:rsid w:val="009C0010"/>
    <w:rsid w:val="009C4F16"/>
    <w:rsid w:val="00A1578C"/>
    <w:rsid w:val="00A35289"/>
    <w:rsid w:val="00A648A0"/>
    <w:rsid w:val="00A67F3A"/>
    <w:rsid w:val="00AF2363"/>
    <w:rsid w:val="00B168BC"/>
    <w:rsid w:val="00BD727F"/>
    <w:rsid w:val="00C00D12"/>
    <w:rsid w:val="00CD0794"/>
    <w:rsid w:val="00CD0BFC"/>
    <w:rsid w:val="00D056A9"/>
    <w:rsid w:val="00D218B9"/>
    <w:rsid w:val="00D3725A"/>
    <w:rsid w:val="00D72905"/>
    <w:rsid w:val="00D8260B"/>
    <w:rsid w:val="00D865C9"/>
    <w:rsid w:val="00D95DAA"/>
    <w:rsid w:val="00DA34F6"/>
    <w:rsid w:val="00E2677C"/>
    <w:rsid w:val="00E64EE8"/>
    <w:rsid w:val="00E81F9A"/>
    <w:rsid w:val="00EC02DF"/>
    <w:rsid w:val="00FB2579"/>
    <w:rsid w:val="71BD3ADB"/>
    <w:rsid w:val="BEE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ody Text"/>
    <w:basedOn w:val="1"/>
    <w:link w:val="18"/>
    <w:qFormat/>
    <w:uiPriority w:val="0"/>
    <w:rPr>
      <w:rFonts w:eastAsia="文星仿宋"/>
      <w:kern w:val="0"/>
      <w:sz w:val="24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已访问的超链接1"/>
    <w:basedOn w:val="9"/>
    <w:qFormat/>
    <w:uiPriority w:val="0"/>
    <w:rPr>
      <w:color w:val="800080"/>
      <w:u w:val="single"/>
    </w:rPr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5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basedOn w:val="9"/>
    <w:link w:val="4"/>
    <w:qFormat/>
    <w:locked/>
    <w:uiPriority w:val="0"/>
    <w:rPr>
      <w:rFonts w:eastAsia="文星仿宋"/>
      <w:sz w:val="24"/>
      <w:szCs w:val="24"/>
    </w:rPr>
  </w:style>
  <w:style w:type="character" w:customStyle="1" w:styleId="18">
    <w:name w:val="正文文本 Char1"/>
    <w:basedOn w:val="9"/>
    <w:link w:val="4"/>
    <w:qFormat/>
    <w:uiPriority w:val="0"/>
    <w:rPr>
      <w:kern w:val="2"/>
      <w:sz w:val="21"/>
      <w:szCs w:val="24"/>
    </w:rPr>
  </w:style>
  <w:style w:type="character" w:customStyle="1" w:styleId="19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20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1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2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3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4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5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6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2020-12-29T21:29:00Z</dcterms:created>
  <dc:creator>办公室</dc:creator>
  <cp:lastModifiedBy>周明</cp:lastModifiedBy>
  <cp:lastPrinted>2019-03-11T16:37:00Z</cp:lastPrinted>
  <dcterms:modified xsi:type="dcterms:W3CDTF">2022-08-12T14:45:18Z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