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313131"/>
          <w:spacing w:val="0"/>
          <w:sz w:val="36"/>
          <w:szCs w:val="36"/>
          <w:shd w:val="clear" w:fill="FFFFFF"/>
        </w:rPr>
      </w:pPr>
      <w:r>
        <w:rPr>
          <w:rFonts w:hint="eastAsia" w:ascii="方正小标宋简体" w:hAnsi="方正小标宋简体" w:eastAsia="方正小标宋简体" w:cs="方正小标宋简体"/>
          <w:i w:val="0"/>
          <w:caps w:val="0"/>
          <w:color w:val="313131"/>
          <w:spacing w:val="0"/>
          <w:sz w:val="36"/>
          <w:szCs w:val="36"/>
          <w:shd w:val="clear" w:fill="FFFFFF"/>
        </w:rPr>
        <w:t>市科技局关于征集2022年京津冀协同创新项目的通知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48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京津冀协同发展战略，落实“十四五”京津冀协同发展规划任务分工，促进京津冀三地协同创新发展，现将2022年京津冀协同创新项目申报指南予以公布，请根据要求组织项目申报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一、重点征集方向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（一）融入北京国际科创中心建设联动项目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支持我市企业积极参与北京重大创新项目、平台建设，通过与北京机构开展共性关键技术联合攻关、成果转化、联建应用场景等合作模式，有效带动我市技术创新能力提升和产业转型升级。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1.技术领域：生物医药、医疗器械；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牵头申报单位必须是天津市具有独立法人资格的企业，与北京科研院所（中科院系统除外）、企业联合申报，签署合作协议（协议签署日期在项目申报期内，协议有效期覆盖项目执行期），协议需明确各方在项目实施中的任务分工、知识产权归属、预算安排、利益分配机制等要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3.通过概念验证、临床试验等形式，在津实施科技成果转移转化项目；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4.每个项目申请资助经费额度分为30、50万元2个档次，且原则上不超过总经费的三分之一。拟原则上支持不超过4项。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（二）服务河北创新发展项目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围绕雄安新区技术创新合作平台、京南国家科技成果转移转化示范区等建设需求，支持我市企业、高校院所具有较强集成创新能力和市场应用前景的科技成果，与河北省机构合作，在冀实施联合研发创新或技术转移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1.技术领域：可再生能源和低碳技术，农业及食品生物技术，环境保护和智慧城市；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牵头申报单位必须是天津市具有独立法人资格的各类机构，与河北省机构需签署合作协议（协议签署日期在项目申报期内，协议有效期覆盖项目执行期），协议需明确各方在项目实施中的任务分工、知识产权归属、预算安排、利益分配机制等要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3.项目通过技术转让、技术许可或成果作价入股等形式合作，重点在雄安新区、京南国家科技成果转移转化示范区内实施，要求建立工程示范；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4.每个项目申请资助经费额度分为30、50万元2个档次；企业作为申报单位的，原则上不超过总经费的三分之一。拟原则上支持不超过3项。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二、申报条件与要求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（一）申报单位及申报人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申报单位须为天津市内注册、具有独立法人资格的各类机构，同时符合项目申报指南中要求的申报单位性质；填报申报书时，大学要填写到学院；中央驻津大型院所要填写到部、室（申报及立项过程中要求单位盖章的，必须使用学校、院所公章）；大型企业集团要填写到项目法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2.项目申报人必须是项目申报单位的正式职工，年龄一般不超过60周岁（截至本通知发布之日），每年用于项目的工作时间不得少于6个月。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（二）项目名称及起止时间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研发项目名称要求以“XXXX的研发、研究、研制、技术开发、应用研究”等命名，且项目起止时间统一填写为2022年10月-2025年9月。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在申请项目财政资金时，应根据项目研究工作，认真估算总体资金预算额度。如项目申报的财政资金不能全部补助时，不足部分由项目申报单位自筹解决。对申请财政资金额与市科技局实际提供的补助金额差别较大，预计申报单位增加自筹有较大的困难，或者实施中有可能出现资金短缺问题的项目，将暂缓立项或不予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申报项目获得批复立项后，项目财政资金将以前补助的形式，由市科技局会同市财政局联文下达,并办理拨付手续。</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（四）项目查重要求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为加强天津市财政科研项目资金配置的合理性，进一步发挥好财政资金的引导作用，杜绝项目多头申报和重复立项，市科技局将对所有申报项目进行查重，具体规则如下：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1.项目内容查重。同一研究团队，在技术研发同一个阶段得到过其他各类市级科技计划资助的项目，不再支持。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2.项目负责人限项查重。项目负责人同期主持市级各类科技计划项目数不得超过2项。截至项目申报截止时间（2022年6月9日），已承担有2项及以上未结题的市级各类科技计划项目的负责人，不再支持。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3.项目第一申报单位限项查重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获得市级技术研发类科技计划项目资助不得超过2项；截至项目申报截止时间（2022年6月9日），已承担有2项及以上其他未结题的市级技术研发类科技计划项目的企业，不再支持。市级杰出青年科学基金、自然科学基金青年和一般项目、科技发展战略研究计划、创新平台、科技型中小企业创新资金、企业科技特派员、农村科技帮扶、科普、“一带一路”科技创新合作、科技金融、补贴奖励等项目不纳入限项查重范围。为鼓励有一定基础的项目申报单位加大研发力度，企业集团、转制院所和整编制引进的国家级科研院所、沪深两市上市公司、产业技术研究院、科技领军（培育）企业不限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（五）不予受理的项目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1.不符合申报指南的项目。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2.作为项目负责人，同时申请2项及以上项目。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3.承担国家或市科技计划项目，经审计，在财政资金使用上有违规行为的负责人或单位申请的项目。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科学技术活动违规行为处理暂行规定》（科学技术部令第19号）、《天津市科技计划项目科研诚信管理办法》（津科规〔2022〕2号）等有关规定，被列入失信行为记录且被采取限制措施的人员或单位，作为项目负责人或第一申报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（六）同等条件下优先支持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1.前期科研成果已获得中央财政科技计划立项支持、目前具有较好研究工作基础的项目。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2.项目第一申报单位是国家高新技术企业、天津市科技领军（培育）企业、技术领先型企业或者“瞪羚”企业。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3.项目第一申报单位具有完备的科研项目管理制度、研发投入核算体系和研发人员绩效考核奖励制度，研究开发组织管理水平较高；具有明确的创新发展战略和规划。</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（七）其他重要要求及提示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1.项目第一申报单位及项目负责人须加强对申报材料的审核把关，并对申报材料的合法性、真实性、准确性和完整性负责。申报项目一经立项，成果、技术、效益、工作等考核指标无正当理由不予修改调整。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3.项目申报单位如果为两家及以上的，合作单位间必须事先签署具有法律约束力的合作协议，明确任务分工及知识产权归属和利益分配机制等要素，并将协议原件通过“天津市科技计划项目管理信息系统”上传。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4.项目第一申报单位为企业的，须提供上一年度资产负债表、损益表和现金流量表，作为项目申报书的一部分。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单位必须自主申请，不得购买、委托代写项目申报书或是提供虚假材料。市科技局严格按照有关程序立项，不收取任何费用。如有任何中介机构和个人假借市科技局名义向申报单位收取费用的，请立即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专项研究涉及人类遗传资源采集、保藏、利用、对外提供等，须遵照《中华人民共和国人类遗传资源管理条例》相关规定执行。涉及生物技术研究、开发行为须遵照《中华人民共和国生物安全法》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申报本专项则视为同意本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项目申报实行“无纸化”，请通过市科技局网站登录“天津市科技计划项目管理信息系统”（https://xmgl.kxjs.tj.gov.cn）（以下简称系统）在线完成。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（一）信息注册。</w:t>
      </w:r>
      <w:r>
        <w:rPr>
          <w:rFonts w:hint="eastAsia" w:ascii="仿宋_GB2312" w:hAnsi="仿宋_GB2312" w:eastAsia="仿宋_GB2312" w:cs="仿宋_GB2312"/>
          <w:sz w:val="32"/>
          <w:szCs w:val="32"/>
        </w:rPr>
        <w:t>申报单位和申报人登录系统后，按程序要求进行注册，填写单位和个人相关信息。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1.单位注册。单位须按程序进行注册，并上传相关材料。通过上级主管部门或注册地所在区科技行政管理部门（以下简称局级主管单位）审核后，单位职工即可作为申报人进行注册并申报项目。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如已成功申报过天津市科技计划项目的单位和个人，可直接使用已注册的用户名和密码登录系统。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（二）项目申报。</w:t>
      </w:r>
      <w:r>
        <w:rPr>
          <w:rFonts w:hint="eastAsia" w:ascii="仿宋_GB2312" w:hAnsi="仿宋_GB2312" w:eastAsia="仿宋_GB2312" w:cs="仿宋_GB2312"/>
          <w:sz w:val="32"/>
          <w:szCs w:val="32"/>
        </w:rPr>
        <w:t>申报人创建项目申报书后，在计划类别栏、项目类别和重点领域栏分别选择“重点研发计划”、“京津冀协同创新项目”和“融入北京国际科创中心建设联动/服务河北创新发展”，然后填写申报书，上传完整附件材料，并提交至申报单位。申报单位需使用单位账号对项目进行审核，并在线提交至局级主管单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（三）局级主管单位审查。</w:t>
      </w:r>
      <w:r>
        <w:rPr>
          <w:rFonts w:hint="eastAsia" w:ascii="仿宋_GB2312" w:hAnsi="仿宋_GB2312" w:eastAsia="仿宋_GB2312" w:cs="仿宋_GB2312"/>
          <w:sz w:val="32"/>
          <w:szCs w:val="32"/>
        </w:rPr>
        <w:t>局级主管单位需使用部门账号对项目进行审核，并在线提交至市科技局。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（四）截止时间</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1.项目申报。项目申报时间为2022年5月9日9:00至2022年6月9日17:00，在此时间内，项目需完成“申报书提交”和“单位审查通过”。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2.局级主管单位审查。局级主管单位审查时间为2022年6月10日9:00至2022年6月13日17:00，在此时间内，项目需完成“局级主管单位审查通过”。建议各申报人及申报单位及时与局级主管单位做好沟通。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科技局审查。市科技局审查时间为2022年6月14日9:00至2022年6月19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四、项目评审及立项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通过审查的申报项目，市科技局将组织专家进行评审。待完成专家评审、市科技局局长办公会审议和公示等立项程序后，市科技局会通知立项项目第一承担单位签订《天津市科技计划项目任务合同书》并报送纸质申报材料存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五、相关联系方式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自指南发布之日起至2022年6月19日17:00前（法定节假日和公休日除外）开通申报咨询电话，见下表。　　</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sz w:val="32"/>
          <w:szCs w:val="32"/>
        </w:rPr>
      </w:pPr>
      <w:r>
        <w:rPr>
          <w:rFonts w:hint="eastAsia"/>
          <w:sz w:val="32"/>
          <w:szCs w:val="32"/>
        </w:rPr>
        <w:t>申报咨询联系方式</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52"/>
        <w:gridCol w:w="2280"/>
        <w:gridCol w:w="2232"/>
        <w:gridCol w:w="881"/>
        <w:gridCol w:w="189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序号</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咨  询  内  容</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接受咨询部门</w:t>
            </w:r>
          </w:p>
        </w:tc>
        <w:tc>
          <w:tcPr>
            <w:tcW w:w="88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联系人</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1</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申报指南及市科技局审查</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市科技局合作交流处</w:t>
            </w:r>
          </w:p>
        </w:tc>
        <w:tc>
          <w:tcPr>
            <w:tcW w:w="88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王一成</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022-58832910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2</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项目资金预算</w:t>
            </w:r>
          </w:p>
        </w:tc>
        <w:tc>
          <w:tcPr>
            <w:tcW w:w="22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天津市科学技术信息研究所</w:t>
            </w:r>
          </w:p>
        </w:tc>
        <w:tc>
          <w:tcPr>
            <w:tcW w:w="88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张  兵</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022-23519145-722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3</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申报系统技术支持</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jc w:val="left"/>
              <w:rPr>
                <w:rFonts w:hint="eastAsia" w:ascii="仿宋_GB2312" w:hAnsi="仿宋_GB2312" w:eastAsia="仿宋_GB2312" w:cs="仿宋_GB2312"/>
                <w:i w:val="0"/>
                <w:iCs w:val="0"/>
                <w:caps w:val="0"/>
                <w:color w:val="313131"/>
                <w:spacing w:val="0"/>
                <w:sz w:val="24"/>
                <w:szCs w:val="24"/>
              </w:rPr>
            </w:pPr>
          </w:p>
        </w:tc>
        <w:tc>
          <w:tcPr>
            <w:tcW w:w="88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王欣宇</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022-23106167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4</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科研诚信咨询</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天津市科学技术发展战略研究院</w:t>
            </w:r>
          </w:p>
        </w:tc>
        <w:tc>
          <w:tcPr>
            <w:tcW w:w="88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杨金莉</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022-24436741</w:t>
            </w:r>
          </w:p>
        </w:tc>
      </w:tr>
    </w:tbl>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YjBkYjAwZGNjNmM5NTQwMDVhYzI2YzViYTM0YjEifQ=="/>
  </w:docVars>
  <w:rsids>
    <w:rsidRoot w:val="00172A27"/>
    <w:rsid w:val="079A613C"/>
    <w:rsid w:val="08B0520E"/>
    <w:rsid w:val="099D5FAC"/>
    <w:rsid w:val="0AF50505"/>
    <w:rsid w:val="0B974E6D"/>
    <w:rsid w:val="0CAF268A"/>
    <w:rsid w:val="11C444E1"/>
    <w:rsid w:val="17F84EE5"/>
    <w:rsid w:val="185A6D3B"/>
    <w:rsid w:val="194D74B2"/>
    <w:rsid w:val="1F6F5903"/>
    <w:rsid w:val="204E0724"/>
    <w:rsid w:val="22D13EAF"/>
    <w:rsid w:val="242554C8"/>
    <w:rsid w:val="27FA9C34"/>
    <w:rsid w:val="2E4A45D9"/>
    <w:rsid w:val="304E5B92"/>
    <w:rsid w:val="35C506A4"/>
    <w:rsid w:val="35D703D8"/>
    <w:rsid w:val="35F337D3"/>
    <w:rsid w:val="37BB69C4"/>
    <w:rsid w:val="3BFF4966"/>
    <w:rsid w:val="3C4F6F1A"/>
    <w:rsid w:val="3D5642D8"/>
    <w:rsid w:val="42DF6B1E"/>
    <w:rsid w:val="45790719"/>
    <w:rsid w:val="46D01E71"/>
    <w:rsid w:val="539B4F9B"/>
    <w:rsid w:val="544B4013"/>
    <w:rsid w:val="57E2FD03"/>
    <w:rsid w:val="58CD149A"/>
    <w:rsid w:val="59146C2D"/>
    <w:rsid w:val="5A227355"/>
    <w:rsid w:val="5FFDF549"/>
    <w:rsid w:val="62426A55"/>
    <w:rsid w:val="69AF5F68"/>
    <w:rsid w:val="6D6D4BA2"/>
    <w:rsid w:val="6D7ECE86"/>
    <w:rsid w:val="6D9FE938"/>
    <w:rsid w:val="6E6F0618"/>
    <w:rsid w:val="6E9B03C3"/>
    <w:rsid w:val="728F6D4A"/>
    <w:rsid w:val="72C639DB"/>
    <w:rsid w:val="7483245B"/>
    <w:rsid w:val="76DEC9CD"/>
    <w:rsid w:val="7B7EF295"/>
    <w:rsid w:val="7BF8F326"/>
    <w:rsid w:val="7BFF3723"/>
    <w:rsid w:val="7DA30F25"/>
    <w:rsid w:val="7E3A287F"/>
    <w:rsid w:val="7E57627B"/>
    <w:rsid w:val="7EBE525E"/>
    <w:rsid w:val="7FFFFBBC"/>
    <w:rsid w:val="B3F41A3D"/>
    <w:rsid w:val="BEBC18D4"/>
    <w:rsid w:val="C77A7619"/>
    <w:rsid w:val="DD3F535D"/>
    <w:rsid w:val="F12DDF03"/>
    <w:rsid w:val="FB3F31E0"/>
    <w:rsid w:val="FBCB54CF"/>
    <w:rsid w:val="FD2FA0FB"/>
    <w:rsid w:val="FFBC5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2860</Words>
  <Characters>3068</Characters>
  <Lines>1</Lines>
  <Paragraphs>1</Paragraphs>
  <TotalTime>5</TotalTime>
  <ScaleCrop>false</ScaleCrop>
  <LinksUpToDate>false</LinksUpToDate>
  <CharactersWithSpaces>3070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2021-03-10T08:58:00Z</dcterms:created>
  <dc:creator>touzi2</dc:creator>
  <cp:lastModifiedBy>罗伟</cp:lastModifiedBy>
  <dcterms:modified xsi:type="dcterms:W3CDTF">2022-05-10T15:34:32Z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6A80DDCA93E9460FB6D2F8A357CE2539</vt:lpwstr>
  </property>
</Properties>
</file>